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EF457" w14:textId="77777777" w:rsidR="00A93C82" w:rsidRPr="009E132B" w:rsidRDefault="00000000" w:rsidP="002A6AC5">
      <w:pPr>
        <w:pStyle w:val="HEADLINE"/>
        <w:spacing w:after="120" w:line="264" w:lineRule="auto"/>
      </w:pPr>
      <w:bookmarkStart w:id="0" w:name="_Toc248743044"/>
      <w:bookmarkStart w:id="1" w:name="_Toc248743679"/>
      <w:bookmarkStart w:id="2" w:name="_Toc252890805"/>
      <w:r w:rsidRPr="00C45F86">
        <w:t>KRITÉRIA VYHODNOCENÍ ÚVĚROVÉ ZPŮSOBILOSTI A POŽADOVANÉ PODKLADY</w:t>
      </w:r>
      <w:r>
        <w:t xml:space="preserve"> </w:t>
      </w:r>
    </w:p>
    <w:p w14:paraId="7FC0977A" w14:textId="77777777" w:rsidR="00A93C82" w:rsidRDefault="00A93C82" w:rsidP="002A6AC5">
      <w:pPr>
        <w:pStyle w:val="TITULEKVZVY"/>
        <w:tabs>
          <w:tab w:val="left" w:pos="0"/>
        </w:tabs>
        <w:spacing w:after="120"/>
        <w:rPr>
          <w:b/>
        </w:rPr>
      </w:pPr>
    </w:p>
    <w:p w14:paraId="1A80166A" w14:textId="77777777" w:rsidR="00A93C82" w:rsidRDefault="00000000" w:rsidP="002A6AC5">
      <w:pPr>
        <w:pStyle w:val="TITULEKVZVY"/>
        <w:tabs>
          <w:tab w:val="left" w:pos="0"/>
        </w:tabs>
        <w:spacing w:after="120"/>
      </w:pPr>
      <w:r>
        <w:t xml:space="preserve">příloha č. </w:t>
      </w:r>
      <w:r w:rsidR="003C3D70">
        <w:t>8</w:t>
      </w:r>
      <w:r>
        <w:t xml:space="preserve"> výzvy 1/2026 FN</w:t>
      </w:r>
    </w:p>
    <w:p w14:paraId="3EE893FC" w14:textId="77777777" w:rsidR="007F5CB2" w:rsidRDefault="007F5CB2" w:rsidP="002A6AC5"/>
    <w:p w14:paraId="7B81FC37" w14:textId="77777777" w:rsidR="00C45F86" w:rsidRDefault="00000000" w:rsidP="00C45F86">
      <w:pPr>
        <w:pStyle w:val="TITULEKVZVY"/>
        <w:spacing w:after="120"/>
      </w:pPr>
      <w:r>
        <w:br w:type="page"/>
      </w:r>
      <w:bookmarkEnd w:id="0"/>
      <w:bookmarkEnd w:id="1"/>
      <w:bookmarkEnd w:id="2"/>
    </w:p>
    <w:p w14:paraId="44B5C9BC" w14:textId="77777777" w:rsidR="00EC114C" w:rsidRPr="008D4615" w:rsidRDefault="00000000" w:rsidP="008D4615">
      <w:pPr>
        <w:pStyle w:val="Podtitul11"/>
      </w:pPr>
      <w:r>
        <w:lastRenderedPageBreak/>
        <w:t>UKAZATELE HODNOCENÍ ÚVĚROVÉ ZPŮSOBILOSTI PRO OBCE</w:t>
      </w:r>
    </w:p>
    <w:tbl>
      <w:tblPr>
        <w:tblStyle w:val="ModFond"/>
        <w:tblW w:w="9067" w:type="dxa"/>
        <w:tblLook w:val="01E0" w:firstRow="1" w:lastRow="1" w:firstColumn="1" w:lastColumn="1" w:noHBand="0" w:noVBand="0"/>
      </w:tblPr>
      <w:tblGrid>
        <w:gridCol w:w="3014"/>
        <w:gridCol w:w="6053"/>
      </w:tblGrid>
      <w:tr w:rsidR="00775B67" w14:paraId="66E86F31" w14:textId="77777777" w:rsidTr="00775B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14" w:type="dxa"/>
          </w:tcPr>
          <w:p w14:paraId="0D08FF9A" w14:textId="77777777" w:rsidR="00C45F86" w:rsidRPr="00071B6A" w:rsidRDefault="00000000" w:rsidP="005E7BAA">
            <w:pPr>
              <w:pStyle w:val="TabNL"/>
              <w:jc w:val="center"/>
            </w:pPr>
            <w:r>
              <w:t>Ukazatel</w:t>
            </w:r>
          </w:p>
        </w:tc>
        <w:tc>
          <w:tcPr>
            <w:tcW w:w="6053" w:type="dxa"/>
          </w:tcPr>
          <w:p w14:paraId="2D42634E" w14:textId="77777777" w:rsidR="00C45F86" w:rsidRPr="00071B6A" w:rsidRDefault="00000000" w:rsidP="005E7BAA">
            <w:pPr>
              <w:pStyle w:val="TabNL"/>
              <w:jc w:val="center"/>
            </w:pPr>
            <w:r>
              <w:t>Vzorec výpočtu</w:t>
            </w:r>
          </w:p>
        </w:tc>
      </w:tr>
      <w:tr w:rsidR="00775B67" w14:paraId="7A2EB8E3" w14:textId="77777777" w:rsidTr="00775B67">
        <w:trPr>
          <w:trHeight w:val="724"/>
        </w:trPr>
        <w:tc>
          <w:tcPr>
            <w:tcW w:w="3014" w:type="dxa"/>
          </w:tcPr>
          <w:p w14:paraId="7DFE8C0E" w14:textId="77777777" w:rsidR="00C45F86" w:rsidRPr="00071B6A" w:rsidRDefault="00000000" w:rsidP="005E7BAA">
            <w:pPr>
              <w:pStyle w:val="TabtextM"/>
              <w:jc w:val="center"/>
              <w:rPr>
                <w:rFonts w:cs="Segoe UI"/>
              </w:rPr>
            </w:pPr>
            <w:r w:rsidRPr="00C45F86">
              <w:rPr>
                <w:rFonts w:cs="Segoe UI"/>
              </w:rPr>
              <w:t xml:space="preserve">  S/P</w:t>
            </w:r>
          </w:p>
        </w:tc>
        <w:tc>
          <w:tcPr>
            <w:tcW w:w="6053" w:type="dxa"/>
          </w:tcPr>
          <w:p w14:paraId="294FEC73" w14:textId="77777777" w:rsidR="00C45F86" w:rsidRPr="00071B6A" w:rsidRDefault="00000000" w:rsidP="005E7BAA">
            <w:pPr>
              <w:pStyle w:val="TabtextM"/>
              <w:jc w:val="center"/>
              <w:rPr>
                <w:rFonts w:cs="Segoe UI"/>
              </w:rPr>
            </w:pPr>
            <w:r w:rsidRPr="00C45F86">
              <w:rPr>
                <w:rFonts w:cs="Segoe UI"/>
              </w:rPr>
              <w:t>Maximální roční úhrn splátek všech úvěrů včetně půjčky SFŽP v době splácení půjčky / (Daňové příjmy+1/2 Nedaňové příjmy)</w:t>
            </w:r>
          </w:p>
        </w:tc>
      </w:tr>
      <w:tr w:rsidR="00775B67" w14:paraId="39B560D9" w14:textId="77777777" w:rsidTr="00775B67">
        <w:tc>
          <w:tcPr>
            <w:tcW w:w="3014" w:type="dxa"/>
          </w:tcPr>
          <w:p w14:paraId="6D77D6BF" w14:textId="77777777" w:rsidR="00C45F86" w:rsidRPr="00071B6A" w:rsidRDefault="00000000" w:rsidP="005E7BAA">
            <w:pPr>
              <w:pStyle w:val="TabtextM"/>
              <w:jc w:val="center"/>
              <w:rPr>
                <w:rFonts w:cs="Segoe UI"/>
              </w:rPr>
            </w:pPr>
            <w:r w:rsidRPr="00C45F86">
              <w:rPr>
                <w:rFonts w:cs="Segoe UI"/>
              </w:rPr>
              <w:t>CZ/A</w:t>
            </w:r>
          </w:p>
        </w:tc>
        <w:tc>
          <w:tcPr>
            <w:tcW w:w="6053" w:type="dxa"/>
          </w:tcPr>
          <w:p w14:paraId="29764803" w14:textId="77777777" w:rsidR="00C45F86" w:rsidRPr="00071B6A" w:rsidRDefault="00000000" w:rsidP="005E7BAA">
            <w:pPr>
              <w:pStyle w:val="TabtextM"/>
              <w:jc w:val="center"/>
              <w:rPr>
                <w:rFonts w:cs="Segoe UI"/>
              </w:rPr>
            </w:pPr>
            <w:r w:rsidRPr="00C45F86">
              <w:rPr>
                <w:rFonts w:cs="Segoe UI"/>
              </w:rPr>
              <w:t>(Cizí zdroje + Požadovaná půjčka) / (Aktiva + Hodnota projektu)</w:t>
            </w:r>
          </w:p>
        </w:tc>
      </w:tr>
    </w:tbl>
    <w:p w14:paraId="7E5142CA" w14:textId="77777777" w:rsidR="00796D29" w:rsidRDefault="00000000" w:rsidP="006449E8">
      <w:pPr>
        <w:pStyle w:val="Podtitul11"/>
      </w:pPr>
      <w:r>
        <w:t xml:space="preserve">KATEGORIE HODNOCENÍ A DÍLČÍ UKAZATELE U PODNIKATELSKÝCH A OSTATNÍCH SUBJEKTŮ  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2738"/>
        <w:gridCol w:w="4066"/>
      </w:tblGrid>
      <w:tr w:rsidR="00775B67" w14:paraId="17345C4F" w14:textId="77777777" w:rsidTr="005B3686">
        <w:trPr>
          <w:trHeight w:val="195"/>
          <w:jc w:val="center"/>
        </w:trPr>
        <w:tc>
          <w:tcPr>
            <w:tcW w:w="2263" w:type="dxa"/>
            <w:shd w:val="clear" w:color="auto" w:fill="3E1F65"/>
            <w:vAlign w:val="center"/>
          </w:tcPr>
          <w:p w14:paraId="0E7C370C" w14:textId="77777777" w:rsidR="002769C2" w:rsidRPr="002769C2" w:rsidRDefault="00000000" w:rsidP="002769C2">
            <w:pPr>
              <w:pStyle w:val="TabNL"/>
              <w:jc w:val="center"/>
              <w:rPr>
                <w:b w:val="0"/>
                <w:bCs/>
                <w:color w:val="FFFFFF"/>
              </w:rPr>
            </w:pPr>
            <w:r w:rsidRPr="002769C2">
              <w:rPr>
                <w:b w:val="0"/>
                <w:bCs/>
                <w:color w:val="FFFFFF"/>
              </w:rPr>
              <w:t>Kategorie</w:t>
            </w:r>
          </w:p>
        </w:tc>
        <w:tc>
          <w:tcPr>
            <w:tcW w:w="2738" w:type="dxa"/>
            <w:shd w:val="clear" w:color="auto" w:fill="3E1F65"/>
            <w:vAlign w:val="center"/>
          </w:tcPr>
          <w:p w14:paraId="4E587DFB" w14:textId="77777777" w:rsidR="002769C2" w:rsidRPr="002769C2" w:rsidRDefault="00000000" w:rsidP="002769C2">
            <w:pPr>
              <w:pStyle w:val="TabNL"/>
              <w:jc w:val="center"/>
              <w:rPr>
                <w:b w:val="0"/>
                <w:bCs/>
                <w:color w:val="FFFFFF"/>
              </w:rPr>
            </w:pPr>
            <w:r w:rsidRPr="002769C2">
              <w:rPr>
                <w:b w:val="0"/>
                <w:bCs/>
                <w:color w:val="FFFFFF"/>
              </w:rPr>
              <w:t>Dílčí ukazatel</w:t>
            </w:r>
          </w:p>
        </w:tc>
        <w:tc>
          <w:tcPr>
            <w:tcW w:w="4066" w:type="dxa"/>
            <w:shd w:val="clear" w:color="auto" w:fill="3E1F65"/>
            <w:vAlign w:val="center"/>
          </w:tcPr>
          <w:p w14:paraId="33E5EFFC" w14:textId="77777777" w:rsidR="002769C2" w:rsidRPr="002769C2" w:rsidRDefault="00000000" w:rsidP="002769C2">
            <w:pPr>
              <w:pStyle w:val="TabNL"/>
              <w:jc w:val="center"/>
              <w:rPr>
                <w:b w:val="0"/>
                <w:bCs/>
                <w:color w:val="FFFFFF"/>
              </w:rPr>
            </w:pPr>
            <w:r w:rsidRPr="002769C2">
              <w:rPr>
                <w:b w:val="0"/>
                <w:bCs/>
                <w:color w:val="FFFFFF"/>
              </w:rPr>
              <w:t>Vzorec výpočtu</w:t>
            </w:r>
          </w:p>
        </w:tc>
      </w:tr>
      <w:tr w:rsidR="00775B67" w14:paraId="40DA6DA2" w14:textId="77777777" w:rsidTr="005B3686">
        <w:trPr>
          <w:trHeight w:val="195"/>
          <w:jc w:val="center"/>
        </w:trPr>
        <w:tc>
          <w:tcPr>
            <w:tcW w:w="2263" w:type="dxa"/>
            <w:vMerge w:val="restart"/>
            <w:shd w:val="clear" w:color="auto" w:fill="FFFFFF" w:themeFill="background1"/>
            <w:vAlign w:val="center"/>
            <w:hideMark/>
          </w:tcPr>
          <w:p w14:paraId="4EC5FA4C" w14:textId="77777777" w:rsidR="00C45F86" w:rsidRPr="00A90F05" w:rsidRDefault="00000000" w:rsidP="000761C2">
            <w:pPr>
              <w:pStyle w:val="TabtextM"/>
              <w:jc w:val="center"/>
              <w:rPr>
                <w:rFonts w:cs="Segoe UI"/>
                <w:color w:val="000000"/>
              </w:rPr>
            </w:pPr>
            <w:r w:rsidRPr="00A90F05">
              <w:rPr>
                <w:rFonts w:cs="Segoe UI"/>
                <w:color w:val="000000"/>
              </w:rPr>
              <w:t xml:space="preserve"> </w:t>
            </w:r>
            <w:r w:rsidRPr="000761C2">
              <w:rPr>
                <w:rFonts w:cs="Segoe UI"/>
              </w:rPr>
              <w:t>Tržní velikost</w:t>
            </w:r>
          </w:p>
        </w:tc>
        <w:tc>
          <w:tcPr>
            <w:tcW w:w="2738" w:type="dxa"/>
            <w:vAlign w:val="center"/>
            <w:hideMark/>
          </w:tcPr>
          <w:p w14:paraId="1C2006E9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Výnosy</w:t>
            </w:r>
          </w:p>
        </w:tc>
        <w:tc>
          <w:tcPr>
            <w:tcW w:w="4066" w:type="dxa"/>
            <w:vAlign w:val="center"/>
            <w:hideMark/>
          </w:tcPr>
          <w:p w14:paraId="13B5CF32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Celkové výnosy</w:t>
            </w:r>
          </w:p>
        </w:tc>
      </w:tr>
      <w:tr w:rsidR="00775B67" w14:paraId="530368DE" w14:textId="77777777" w:rsidTr="005B3686">
        <w:trPr>
          <w:trHeight w:val="195"/>
          <w:jc w:val="center"/>
        </w:trPr>
        <w:tc>
          <w:tcPr>
            <w:tcW w:w="2263" w:type="dxa"/>
            <w:vMerge/>
            <w:shd w:val="clear" w:color="auto" w:fill="FFFFFF" w:themeFill="background1"/>
            <w:vAlign w:val="center"/>
            <w:hideMark/>
          </w:tcPr>
          <w:p w14:paraId="16ACA9BC" w14:textId="77777777" w:rsidR="00C45F86" w:rsidRPr="00BE59C0" w:rsidRDefault="00C45F86" w:rsidP="00206D79">
            <w:pPr>
              <w:pStyle w:val="Nadpis3"/>
              <w:ind w:left="1174" w:hanging="720"/>
              <w:rPr>
                <w:b w:val="0"/>
                <w:color w:val="00529F"/>
                <w:szCs w:val="20"/>
              </w:rPr>
            </w:pPr>
          </w:p>
        </w:tc>
        <w:tc>
          <w:tcPr>
            <w:tcW w:w="2738" w:type="dxa"/>
            <w:vAlign w:val="center"/>
            <w:hideMark/>
          </w:tcPr>
          <w:p w14:paraId="78F84884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Bilanční suma</w:t>
            </w:r>
          </w:p>
        </w:tc>
        <w:tc>
          <w:tcPr>
            <w:tcW w:w="4066" w:type="dxa"/>
            <w:vAlign w:val="center"/>
            <w:hideMark/>
          </w:tcPr>
          <w:p w14:paraId="6802EB22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Celková aktiva</w:t>
            </w:r>
          </w:p>
        </w:tc>
      </w:tr>
      <w:tr w:rsidR="00775B67" w14:paraId="40DE274E" w14:textId="77777777" w:rsidTr="005B3686">
        <w:trPr>
          <w:trHeight w:val="418"/>
          <w:jc w:val="center"/>
        </w:trPr>
        <w:tc>
          <w:tcPr>
            <w:tcW w:w="2263" w:type="dxa"/>
            <w:vAlign w:val="center"/>
            <w:hideMark/>
          </w:tcPr>
          <w:p w14:paraId="44DAED9B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Výnosnost a účinnost</w:t>
            </w:r>
          </w:p>
        </w:tc>
        <w:tc>
          <w:tcPr>
            <w:tcW w:w="2738" w:type="dxa"/>
            <w:vAlign w:val="center"/>
            <w:hideMark/>
          </w:tcPr>
          <w:p w14:paraId="1DDA2ECC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EBITDA</w:t>
            </w:r>
          </w:p>
        </w:tc>
        <w:tc>
          <w:tcPr>
            <w:tcW w:w="4066" w:type="dxa"/>
            <w:vAlign w:val="center"/>
            <w:hideMark/>
          </w:tcPr>
          <w:p w14:paraId="564219A1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(HV před zdaněním + odpisy dlouhodobého nehmotného a hmotného majetku + nákladové úroky) / celkové výnosy</w:t>
            </w:r>
          </w:p>
        </w:tc>
      </w:tr>
      <w:tr w:rsidR="00775B67" w14:paraId="2B56D45B" w14:textId="77777777" w:rsidTr="005B3686">
        <w:trPr>
          <w:trHeight w:val="1598"/>
          <w:jc w:val="center"/>
        </w:trPr>
        <w:tc>
          <w:tcPr>
            <w:tcW w:w="2263" w:type="dxa"/>
            <w:vMerge w:val="restart"/>
            <w:vAlign w:val="center"/>
            <w:hideMark/>
          </w:tcPr>
          <w:p w14:paraId="2596B1CE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Finanční páka a likvidita</w:t>
            </w:r>
          </w:p>
        </w:tc>
        <w:tc>
          <w:tcPr>
            <w:tcW w:w="2738" w:type="dxa"/>
            <w:vAlign w:val="center"/>
            <w:hideMark/>
          </w:tcPr>
          <w:p w14:paraId="212FF6D7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Debt service coverage ratio</w:t>
            </w:r>
          </w:p>
        </w:tc>
        <w:tc>
          <w:tcPr>
            <w:tcW w:w="4066" w:type="dxa"/>
            <w:vAlign w:val="center"/>
            <w:hideMark/>
          </w:tcPr>
          <w:p w14:paraId="481D6920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 xml:space="preserve"> (HV za účetní období + odpisy dlouhodobého nehmotného a hmotného majetku + nákladové úroky) / (maximální úhrn ročních splátek v letech splácení půjčky+ nákladové úroky)</w:t>
            </w:r>
          </w:p>
        </w:tc>
      </w:tr>
      <w:tr w:rsidR="00775B67" w14:paraId="0AF48790" w14:textId="77777777" w:rsidTr="005B3686">
        <w:trPr>
          <w:trHeight w:val="683"/>
          <w:jc w:val="center"/>
        </w:trPr>
        <w:tc>
          <w:tcPr>
            <w:tcW w:w="2263" w:type="dxa"/>
            <w:vMerge/>
            <w:vAlign w:val="center"/>
            <w:hideMark/>
          </w:tcPr>
          <w:p w14:paraId="3D1D77D5" w14:textId="77777777" w:rsidR="00C45F86" w:rsidRPr="000761C2" w:rsidRDefault="00C45F86" w:rsidP="000761C2">
            <w:pPr>
              <w:pStyle w:val="TabtextM"/>
              <w:pBdr>
                <w:bottom w:val="single" w:sz="4" w:space="1" w:color="00529F"/>
              </w:pBdr>
              <w:jc w:val="center"/>
              <w:rPr>
                <w:rFonts w:cs="Segoe UI"/>
              </w:rPr>
            </w:pPr>
          </w:p>
        </w:tc>
        <w:tc>
          <w:tcPr>
            <w:tcW w:w="2738" w:type="dxa"/>
            <w:vMerge w:val="restart"/>
            <w:vAlign w:val="center"/>
            <w:hideMark/>
          </w:tcPr>
          <w:p w14:paraId="2E8AF8E0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Běžná likvidita</w:t>
            </w:r>
          </w:p>
        </w:tc>
        <w:tc>
          <w:tcPr>
            <w:tcW w:w="4066" w:type="dxa"/>
            <w:vMerge w:val="restart"/>
            <w:vAlign w:val="center"/>
            <w:hideMark/>
          </w:tcPr>
          <w:p w14:paraId="247A82B1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Oběžná aktiva / krátkodobé závazky</w:t>
            </w:r>
          </w:p>
        </w:tc>
      </w:tr>
      <w:tr w:rsidR="00775B67" w14:paraId="46B9FE94" w14:textId="77777777" w:rsidTr="005B3686">
        <w:trPr>
          <w:trHeight w:val="683"/>
          <w:jc w:val="center"/>
        </w:trPr>
        <w:tc>
          <w:tcPr>
            <w:tcW w:w="2263" w:type="dxa"/>
            <w:vMerge/>
            <w:vAlign w:val="center"/>
            <w:hideMark/>
          </w:tcPr>
          <w:p w14:paraId="620148D2" w14:textId="77777777" w:rsidR="00C45F86" w:rsidRPr="000761C2" w:rsidRDefault="00C45F86" w:rsidP="000761C2">
            <w:pPr>
              <w:pStyle w:val="TabtextM"/>
              <w:pBdr>
                <w:bottom w:val="single" w:sz="4" w:space="1" w:color="00529F"/>
              </w:pBdr>
              <w:jc w:val="center"/>
              <w:rPr>
                <w:rFonts w:cs="Segoe UI"/>
              </w:rPr>
            </w:pPr>
          </w:p>
        </w:tc>
        <w:tc>
          <w:tcPr>
            <w:tcW w:w="2738" w:type="dxa"/>
            <w:vMerge/>
            <w:vAlign w:val="center"/>
            <w:hideMark/>
          </w:tcPr>
          <w:p w14:paraId="66539241" w14:textId="77777777" w:rsidR="00C45F86" w:rsidRPr="000761C2" w:rsidRDefault="00C45F86" w:rsidP="000761C2">
            <w:pPr>
              <w:pStyle w:val="TabtextM"/>
              <w:jc w:val="center"/>
              <w:rPr>
                <w:rFonts w:cs="Segoe UI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14:paraId="2F1EAC05" w14:textId="77777777" w:rsidR="00C45F86" w:rsidRPr="000761C2" w:rsidRDefault="00C45F86" w:rsidP="000761C2">
            <w:pPr>
              <w:pStyle w:val="TabtextM"/>
              <w:jc w:val="center"/>
              <w:rPr>
                <w:rFonts w:cs="Segoe UI"/>
              </w:rPr>
            </w:pPr>
          </w:p>
        </w:tc>
      </w:tr>
      <w:tr w:rsidR="00775B67" w14:paraId="0C737735" w14:textId="77777777" w:rsidTr="005B3686">
        <w:trPr>
          <w:trHeight w:val="683"/>
          <w:jc w:val="center"/>
        </w:trPr>
        <w:tc>
          <w:tcPr>
            <w:tcW w:w="2263" w:type="dxa"/>
            <w:vMerge/>
            <w:vAlign w:val="center"/>
            <w:hideMark/>
          </w:tcPr>
          <w:p w14:paraId="68684789" w14:textId="77777777" w:rsidR="00C45F86" w:rsidRPr="000761C2" w:rsidRDefault="00C45F86" w:rsidP="000761C2">
            <w:pPr>
              <w:pStyle w:val="TabtextM"/>
              <w:pBdr>
                <w:bottom w:val="single" w:sz="4" w:space="1" w:color="00529F"/>
              </w:pBdr>
              <w:jc w:val="center"/>
              <w:rPr>
                <w:rFonts w:cs="Segoe UI"/>
              </w:rPr>
            </w:pPr>
          </w:p>
        </w:tc>
        <w:tc>
          <w:tcPr>
            <w:tcW w:w="2738" w:type="dxa"/>
            <w:vMerge/>
            <w:vAlign w:val="center"/>
            <w:hideMark/>
          </w:tcPr>
          <w:p w14:paraId="038D2F76" w14:textId="77777777" w:rsidR="00C45F86" w:rsidRPr="000761C2" w:rsidRDefault="00C45F86" w:rsidP="000761C2">
            <w:pPr>
              <w:pStyle w:val="TabtextM"/>
              <w:jc w:val="center"/>
              <w:rPr>
                <w:rFonts w:cs="Segoe UI"/>
              </w:rPr>
            </w:pPr>
          </w:p>
        </w:tc>
        <w:tc>
          <w:tcPr>
            <w:tcW w:w="4066" w:type="dxa"/>
            <w:vMerge/>
            <w:vAlign w:val="center"/>
            <w:hideMark/>
          </w:tcPr>
          <w:p w14:paraId="5A62696E" w14:textId="77777777" w:rsidR="00C45F86" w:rsidRPr="000761C2" w:rsidRDefault="00C45F86" w:rsidP="000761C2">
            <w:pPr>
              <w:pStyle w:val="TabtextM"/>
              <w:jc w:val="center"/>
              <w:rPr>
                <w:rFonts w:cs="Segoe UI"/>
              </w:rPr>
            </w:pPr>
          </w:p>
        </w:tc>
      </w:tr>
      <w:tr w:rsidR="00775B67" w14:paraId="7AFBA959" w14:textId="77777777" w:rsidTr="005B3686">
        <w:trPr>
          <w:trHeight w:val="279"/>
          <w:jc w:val="center"/>
        </w:trPr>
        <w:tc>
          <w:tcPr>
            <w:tcW w:w="2263" w:type="dxa"/>
            <w:vMerge/>
            <w:vAlign w:val="center"/>
            <w:hideMark/>
          </w:tcPr>
          <w:p w14:paraId="44B0E25A" w14:textId="77777777" w:rsidR="00C45F86" w:rsidRPr="000761C2" w:rsidRDefault="00C45F86" w:rsidP="000761C2">
            <w:pPr>
              <w:pStyle w:val="TabtextM"/>
              <w:pBdr>
                <w:bottom w:val="single" w:sz="4" w:space="1" w:color="00529F"/>
              </w:pBdr>
              <w:jc w:val="center"/>
              <w:rPr>
                <w:rFonts w:cs="Segoe UI"/>
              </w:rPr>
            </w:pPr>
          </w:p>
        </w:tc>
        <w:tc>
          <w:tcPr>
            <w:tcW w:w="2738" w:type="dxa"/>
            <w:vAlign w:val="center"/>
            <w:hideMark/>
          </w:tcPr>
          <w:p w14:paraId="50E87614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Koeficient samofinancování</w:t>
            </w:r>
          </w:p>
        </w:tc>
        <w:tc>
          <w:tcPr>
            <w:tcW w:w="4066" w:type="dxa"/>
            <w:vAlign w:val="center"/>
            <w:hideMark/>
          </w:tcPr>
          <w:p w14:paraId="0106BFE0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 xml:space="preserve"> Vlastní kapitál / Celková aktiva</w:t>
            </w:r>
          </w:p>
        </w:tc>
      </w:tr>
      <w:tr w:rsidR="00775B67" w14:paraId="7B7D9437" w14:textId="77777777" w:rsidTr="005B3686">
        <w:trPr>
          <w:trHeight w:val="1047"/>
          <w:jc w:val="center"/>
        </w:trPr>
        <w:tc>
          <w:tcPr>
            <w:tcW w:w="2263" w:type="dxa"/>
            <w:vMerge w:val="restart"/>
            <w:vAlign w:val="center"/>
          </w:tcPr>
          <w:p w14:paraId="239CA549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Projekt</w:t>
            </w:r>
          </w:p>
        </w:tc>
        <w:tc>
          <w:tcPr>
            <w:tcW w:w="2738" w:type="dxa"/>
            <w:vAlign w:val="center"/>
          </w:tcPr>
          <w:p w14:paraId="4B7D9A64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Výnosnost projektu</w:t>
            </w:r>
          </w:p>
        </w:tc>
        <w:tc>
          <w:tcPr>
            <w:tcW w:w="4066" w:type="dxa"/>
            <w:vAlign w:val="center"/>
          </w:tcPr>
          <w:p w14:paraId="2C98C300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(Současná hodnota příjmů – Současná</w:t>
            </w:r>
            <w:r w:rsidRPr="000761C2">
              <w:rPr>
                <w:rFonts w:cs="Segoe UI"/>
              </w:rPr>
              <w:br/>
              <w:t>hodnota nákladů) / Současná hodnota</w:t>
            </w:r>
            <w:r w:rsidRPr="000761C2">
              <w:rPr>
                <w:rFonts w:cs="Segoe UI"/>
              </w:rPr>
              <w:br/>
              <w:t>nákladů</w:t>
            </w:r>
          </w:p>
        </w:tc>
      </w:tr>
      <w:tr w:rsidR="00775B67" w14:paraId="4E76D045" w14:textId="77777777" w:rsidTr="005B3686">
        <w:trPr>
          <w:trHeight w:val="279"/>
          <w:jc w:val="center"/>
        </w:trPr>
        <w:tc>
          <w:tcPr>
            <w:tcW w:w="2263" w:type="dxa"/>
            <w:vMerge/>
            <w:vAlign w:val="center"/>
          </w:tcPr>
          <w:p w14:paraId="1BABEB2F" w14:textId="77777777" w:rsidR="00C45F86" w:rsidRPr="000761C2" w:rsidRDefault="00C45F86" w:rsidP="000761C2">
            <w:pPr>
              <w:pStyle w:val="TabtextM"/>
              <w:pBdr>
                <w:bottom w:val="single" w:sz="4" w:space="1" w:color="00529F"/>
              </w:pBdr>
              <w:jc w:val="center"/>
              <w:rPr>
                <w:rFonts w:cs="Segoe UI"/>
              </w:rPr>
            </w:pPr>
          </w:p>
        </w:tc>
        <w:tc>
          <w:tcPr>
            <w:tcW w:w="2738" w:type="dxa"/>
            <w:vAlign w:val="center"/>
          </w:tcPr>
          <w:p w14:paraId="2D6A1E73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Vnitřní výnosové procento</w:t>
            </w:r>
          </w:p>
        </w:tc>
        <w:tc>
          <w:tcPr>
            <w:tcW w:w="4066" w:type="dxa"/>
            <w:vAlign w:val="center"/>
          </w:tcPr>
          <w:p w14:paraId="5B1EFA57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Vnitřní výnosové procento</w:t>
            </w:r>
          </w:p>
        </w:tc>
      </w:tr>
      <w:tr w:rsidR="00775B67" w14:paraId="4E6C7CDE" w14:textId="77777777" w:rsidTr="005B3686">
        <w:trPr>
          <w:trHeight w:val="279"/>
          <w:jc w:val="center"/>
        </w:trPr>
        <w:tc>
          <w:tcPr>
            <w:tcW w:w="2263" w:type="dxa"/>
            <w:vMerge/>
            <w:vAlign w:val="center"/>
          </w:tcPr>
          <w:p w14:paraId="3F20B9CA" w14:textId="77777777" w:rsidR="00C45F86" w:rsidRPr="000761C2" w:rsidRDefault="00C45F86" w:rsidP="000761C2">
            <w:pPr>
              <w:pStyle w:val="TabtextM"/>
              <w:pBdr>
                <w:bottom w:val="single" w:sz="4" w:space="1" w:color="00529F"/>
              </w:pBdr>
              <w:jc w:val="center"/>
              <w:rPr>
                <w:rFonts w:cs="Segoe UI"/>
              </w:rPr>
            </w:pPr>
          </w:p>
        </w:tc>
        <w:tc>
          <w:tcPr>
            <w:tcW w:w="2738" w:type="dxa"/>
            <w:vAlign w:val="center"/>
          </w:tcPr>
          <w:p w14:paraId="6584423D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Návratnost</w:t>
            </w:r>
          </w:p>
        </w:tc>
        <w:tc>
          <w:tcPr>
            <w:tcW w:w="4066" w:type="dxa"/>
            <w:vAlign w:val="center"/>
          </w:tcPr>
          <w:p w14:paraId="1DEDFF6B" w14:textId="77777777" w:rsidR="00C45F86" w:rsidRPr="000761C2" w:rsidRDefault="00000000" w:rsidP="000761C2">
            <w:pPr>
              <w:pStyle w:val="TabtextM"/>
              <w:jc w:val="center"/>
              <w:rPr>
                <w:rFonts w:cs="Segoe UI"/>
              </w:rPr>
            </w:pPr>
            <w:r w:rsidRPr="000761C2">
              <w:rPr>
                <w:rFonts w:cs="Segoe UI"/>
              </w:rPr>
              <w:t>Diskontovaná doba návratnosti / Životnost</w:t>
            </w:r>
          </w:p>
        </w:tc>
      </w:tr>
    </w:tbl>
    <w:p w14:paraId="32FF380D" w14:textId="77777777" w:rsidR="00C45F86" w:rsidRDefault="00C45F86" w:rsidP="000761C2">
      <w:pPr>
        <w:pStyle w:val="TabtextM"/>
        <w:jc w:val="center"/>
        <w:rPr>
          <w:rFonts w:cs="Segoe UI"/>
        </w:rPr>
      </w:pPr>
    </w:p>
    <w:p w14:paraId="041617AE" w14:textId="77777777" w:rsidR="000761C2" w:rsidRDefault="000761C2" w:rsidP="000761C2">
      <w:pPr>
        <w:pStyle w:val="TabtextM"/>
        <w:jc w:val="center"/>
        <w:rPr>
          <w:rFonts w:cs="Segoe UI"/>
        </w:rPr>
      </w:pPr>
    </w:p>
    <w:p w14:paraId="5E97103A" w14:textId="77777777" w:rsidR="00ED67ED" w:rsidRDefault="00ED67ED" w:rsidP="000761C2">
      <w:pPr>
        <w:pStyle w:val="TabtextM"/>
        <w:jc w:val="center"/>
        <w:rPr>
          <w:rFonts w:cs="Segoe UI"/>
        </w:rPr>
      </w:pPr>
    </w:p>
    <w:p w14:paraId="64566CBE" w14:textId="77777777" w:rsidR="00ED67ED" w:rsidRPr="000761C2" w:rsidRDefault="00ED67ED" w:rsidP="000761C2">
      <w:pPr>
        <w:pStyle w:val="TabtextM"/>
        <w:jc w:val="center"/>
        <w:rPr>
          <w:rFonts w:cs="Segoe UI"/>
        </w:rPr>
      </w:pPr>
    </w:p>
    <w:p w14:paraId="62968F89" w14:textId="77777777" w:rsidR="002769C2" w:rsidRDefault="00000000" w:rsidP="002769C2">
      <w:pPr>
        <w:pStyle w:val="odrka1"/>
        <w:numPr>
          <w:ilvl w:val="0"/>
          <w:numId w:val="0"/>
        </w:numPr>
      </w:pPr>
      <w:r>
        <w:t>Každému dílčímu ukazateli bude přiřazeno hodnocení (rating) na stupnici od 1 do 5 (1 nejlepší, 5    nejhorší), podle výsledku výpočtu.</w:t>
      </w:r>
    </w:p>
    <w:p w14:paraId="450D64CB" w14:textId="77777777" w:rsidR="002769C2" w:rsidRDefault="00000000" w:rsidP="002769C2">
      <w:pPr>
        <w:pStyle w:val="odrka1"/>
        <w:numPr>
          <w:ilvl w:val="0"/>
          <w:numId w:val="0"/>
        </w:numPr>
      </w:pPr>
      <w:r>
        <w:t>Dle poměrů jednotlivých dílčích ukazatelů a jednotlivých kategorií bude vypočítán výsledný rating, na jehož základě bude příjemce zařazen do kategorií úvěrové způsobilosti.</w:t>
      </w:r>
    </w:p>
    <w:p w14:paraId="2DE09A69" w14:textId="77777777" w:rsidR="000761C2" w:rsidRDefault="00000000" w:rsidP="000761C2">
      <w:pPr>
        <w:pStyle w:val="odrka1"/>
        <w:numPr>
          <w:ilvl w:val="0"/>
          <w:numId w:val="0"/>
        </w:numPr>
      </w:pPr>
      <w:r>
        <w:t>Při hodnocení úvěrové způsobilosti bude posouzeno historické i plánované (po dobu splácení) cashflow žadatele. Negativní vyhodnocení tohoto kritéria může znamenat zamítnutí žádosti.</w:t>
      </w:r>
    </w:p>
    <w:p w14:paraId="1C907FBE" w14:textId="77777777" w:rsidR="000761C2" w:rsidRDefault="00000000" w:rsidP="000761C2">
      <w:pPr>
        <w:pStyle w:val="Podtitul11"/>
      </w:pPr>
      <w:r>
        <w:t>VÝSLEDEK POSOUZENÍ ÚVĚROVÉ ZPŮSOBILOST</w:t>
      </w:r>
      <w:r w:rsidR="00ED428C">
        <w:t>i</w:t>
      </w:r>
      <w:r>
        <w:t xml:space="preserve"> ŽADATELE A EKONOMIKY PROJEKTU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5"/>
        <w:gridCol w:w="6101"/>
      </w:tblGrid>
      <w:tr w:rsidR="00775B67" w14:paraId="49264D4B" w14:textId="77777777" w:rsidTr="00A14571">
        <w:trPr>
          <w:trHeight w:val="506"/>
          <w:jc w:val="center"/>
        </w:trPr>
        <w:tc>
          <w:tcPr>
            <w:tcW w:w="2825" w:type="dxa"/>
            <w:shd w:val="clear" w:color="auto" w:fill="3E1F65"/>
            <w:vAlign w:val="center"/>
          </w:tcPr>
          <w:p w14:paraId="6E816E71" w14:textId="77777777" w:rsidR="000761C2" w:rsidRPr="000761C2" w:rsidRDefault="00000000" w:rsidP="000761C2">
            <w:pPr>
              <w:pStyle w:val="TabNL"/>
              <w:jc w:val="center"/>
              <w:rPr>
                <w:b w:val="0"/>
                <w:bCs/>
                <w:color w:val="FFFFFF"/>
              </w:rPr>
            </w:pPr>
            <w:r w:rsidRPr="000761C2">
              <w:rPr>
                <w:b w:val="0"/>
                <w:bCs/>
                <w:color w:val="FFFFFF"/>
              </w:rPr>
              <w:t>Úvěrová způsobilost</w:t>
            </w:r>
          </w:p>
        </w:tc>
        <w:tc>
          <w:tcPr>
            <w:tcW w:w="6101" w:type="dxa"/>
            <w:shd w:val="clear" w:color="auto" w:fill="3E1F65"/>
            <w:vAlign w:val="center"/>
          </w:tcPr>
          <w:p w14:paraId="7676DDC2" w14:textId="77777777" w:rsidR="000761C2" w:rsidRPr="000761C2" w:rsidRDefault="00000000" w:rsidP="000761C2">
            <w:pPr>
              <w:pStyle w:val="TabNL"/>
              <w:jc w:val="center"/>
              <w:rPr>
                <w:b w:val="0"/>
                <w:bCs/>
                <w:color w:val="FFFFFF"/>
              </w:rPr>
            </w:pPr>
            <w:r w:rsidRPr="000761C2">
              <w:rPr>
                <w:b w:val="0"/>
                <w:bCs/>
                <w:color w:val="FFFFFF"/>
              </w:rPr>
              <w:t>Závěr hodnocení</w:t>
            </w:r>
          </w:p>
        </w:tc>
      </w:tr>
      <w:tr w:rsidR="00775B67" w14:paraId="690138F5" w14:textId="77777777" w:rsidTr="00A14571">
        <w:trPr>
          <w:trHeight w:val="506"/>
          <w:jc w:val="center"/>
        </w:trPr>
        <w:tc>
          <w:tcPr>
            <w:tcW w:w="2825" w:type="dxa"/>
            <w:vMerge w:val="restart"/>
            <w:vAlign w:val="center"/>
            <w:hideMark/>
          </w:tcPr>
          <w:p w14:paraId="5D700CC9" w14:textId="77777777" w:rsidR="000761C2" w:rsidRPr="006449E8" w:rsidRDefault="00000000" w:rsidP="006449E8">
            <w:pPr>
              <w:pStyle w:val="TabtextM"/>
              <w:jc w:val="center"/>
              <w:rPr>
                <w:rFonts w:cs="Segoe UI"/>
              </w:rPr>
            </w:pPr>
            <w:r w:rsidRPr="006449E8">
              <w:rPr>
                <w:rFonts w:cs="Segoe UI"/>
              </w:rPr>
              <w:t>pozitivní/1</w:t>
            </w:r>
          </w:p>
        </w:tc>
        <w:tc>
          <w:tcPr>
            <w:tcW w:w="6101" w:type="dxa"/>
            <w:vMerge w:val="restart"/>
            <w:vAlign w:val="center"/>
            <w:hideMark/>
          </w:tcPr>
          <w:p w14:paraId="2EA7735B" w14:textId="77777777" w:rsidR="000761C2" w:rsidRPr="006449E8" w:rsidRDefault="00000000" w:rsidP="006449E8">
            <w:pPr>
              <w:pStyle w:val="TabtextM"/>
              <w:jc w:val="center"/>
              <w:rPr>
                <w:rFonts w:cs="Segoe UI"/>
              </w:rPr>
            </w:pPr>
            <w:r w:rsidRPr="006449E8">
              <w:rPr>
                <w:rFonts w:cs="Segoe UI"/>
              </w:rPr>
              <w:t>Lze doporučit, je předpoklad splácení půjčky.</w:t>
            </w:r>
          </w:p>
        </w:tc>
      </w:tr>
      <w:tr w:rsidR="00775B67" w14:paraId="3D4B8190" w14:textId="77777777" w:rsidTr="00A14571">
        <w:trPr>
          <w:trHeight w:val="506"/>
          <w:jc w:val="center"/>
        </w:trPr>
        <w:tc>
          <w:tcPr>
            <w:tcW w:w="2825" w:type="dxa"/>
            <w:vMerge/>
            <w:vAlign w:val="center"/>
            <w:hideMark/>
          </w:tcPr>
          <w:p w14:paraId="6EF2F31B" w14:textId="77777777" w:rsidR="000761C2" w:rsidRPr="0064242E" w:rsidRDefault="000761C2" w:rsidP="00206D79">
            <w:pPr>
              <w:spacing w:before="120" w:line="240" w:lineRule="auto"/>
              <w:rPr>
                <w:rFonts w:cs="Segoe UI"/>
                <w:b/>
                <w:bCs/>
                <w:color w:val="000000"/>
              </w:rPr>
            </w:pPr>
          </w:p>
        </w:tc>
        <w:tc>
          <w:tcPr>
            <w:tcW w:w="6101" w:type="dxa"/>
            <w:vMerge/>
            <w:vAlign w:val="center"/>
            <w:hideMark/>
          </w:tcPr>
          <w:p w14:paraId="7965466B" w14:textId="77777777" w:rsidR="000761C2" w:rsidRPr="00316270" w:rsidRDefault="000761C2" w:rsidP="00206D79">
            <w:pPr>
              <w:spacing w:before="120" w:line="240" w:lineRule="auto"/>
              <w:jc w:val="left"/>
              <w:rPr>
                <w:rFonts w:cs="Segoe UI"/>
                <w:color w:val="000000"/>
              </w:rPr>
            </w:pPr>
          </w:p>
        </w:tc>
      </w:tr>
      <w:tr w:rsidR="00775B67" w14:paraId="4258AD40" w14:textId="77777777" w:rsidTr="00A14571">
        <w:trPr>
          <w:trHeight w:val="885"/>
          <w:jc w:val="center"/>
        </w:trPr>
        <w:tc>
          <w:tcPr>
            <w:tcW w:w="2825" w:type="dxa"/>
            <w:vMerge w:val="restart"/>
            <w:vAlign w:val="center"/>
            <w:hideMark/>
          </w:tcPr>
          <w:p w14:paraId="14B6538C" w14:textId="77777777" w:rsidR="000761C2" w:rsidRPr="006449E8" w:rsidRDefault="00000000" w:rsidP="006449E8">
            <w:pPr>
              <w:pStyle w:val="TabtextM"/>
              <w:jc w:val="center"/>
              <w:rPr>
                <w:rFonts w:cs="Segoe UI"/>
              </w:rPr>
            </w:pPr>
            <w:r w:rsidRPr="006449E8">
              <w:rPr>
                <w:rFonts w:cs="Segoe UI"/>
              </w:rPr>
              <w:t>pozitivní/2</w:t>
            </w:r>
          </w:p>
        </w:tc>
        <w:tc>
          <w:tcPr>
            <w:tcW w:w="6101" w:type="dxa"/>
            <w:vMerge w:val="restart"/>
            <w:vAlign w:val="center"/>
            <w:hideMark/>
          </w:tcPr>
          <w:p w14:paraId="31AFDA5B" w14:textId="77777777" w:rsidR="000761C2" w:rsidRPr="006449E8" w:rsidRDefault="00000000" w:rsidP="006449E8">
            <w:pPr>
              <w:pStyle w:val="TabtextM"/>
              <w:jc w:val="center"/>
              <w:rPr>
                <w:rFonts w:cs="Segoe UI"/>
              </w:rPr>
            </w:pPr>
            <w:r w:rsidRPr="006449E8">
              <w:rPr>
                <w:rFonts w:cs="Segoe UI"/>
              </w:rPr>
              <w:t>Lze doporučit, je předpoklad splácení půjčky. Jedná se však o žadatele s nižší úvěrovou způsobilostí.</w:t>
            </w:r>
          </w:p>
        </w:tc>
      </w:tr>
      <w:tr w:rsidR="00775B67" w14:paraId="118F71A2" w14:textId="77777777" w:rsidTr="00A14571">
        <w:trPr>
          <w:trHeight w:val="506"/>
          <w:jc w:val="center"/>
        </w:trPr>
        <w:tc>
          <w:tcPr>
            <w:tcW w:w="2825" w:type="dxa"/>
            <w:vMerge/>
            <w:vAlign w:val="center"/>
            <w:hideMark/>
          </w:tcPr>
          <w:p w14:paraId="5EFB4212" w14:textId="77777777" w:rsidR="000761C2" w:rsidRPr="0064242E" w:rsidRDefault="000761C2" w:rsidP="00206D79">
            <w:pPr>
              <w:spacing w:before="120" w:line="240" w:lineRule="auto"/>
              <w:rPr>
                <w:rFonts w:cs="Segoe UI"/>
                <w:b/>
                <w:bCs/>
                <w:color w:val="000000"/>
              </w:rPr>
            </w:pPr>
          </w:p>
        </w:tc>
        <w:tc>
          <w:tcPr>
            <w:tcW w:w="6101" w:type="dxa"/>
            <w:vMerge/>
            <w:vAlign w:val="center"/>
            <w:hideMark/>
          </w:tcPr>
          <w:p w14:paraId="682293DD" w14:textId="77777777" w:rsidR="000761C2" w:rsidRPr="00316270" w:rsidRDefault="000761C2" w:rsidP="00206D79">
            <w:pPr>
              <w:spacing w:before="120" w:line="240" w:lineRule="auto"/>
              <w:jc w:val="left"/>
              <w:rPr>
                <w:rFonts w:cs="Segoe UI"/>
                <w:color w:val="000000"/>
              </w:rPr>
            </w:pPr>
          </w:p>
        </w:tc>
      </w:tr>
      <w:tr w:rsidR="00775B67" w14:paraId="464C794F" w14:textId="77777777" w:rsidTr="00A14571">
        <w:trPr>
          <w:trHeight w:val="495"/>
          <w:jc w:val="center"/>
        </w:trPr>
        <w:tc>
          <w:tcPr>
            <w:tcW w:w="2825" w:type="dxa"/>
            <w:vAlign w:val="center"/>
            <w:hideMark/>
          </w:tcPr>
          <w:p w14:paraId="4707205A" w14:textId="77777777" w:rsidR="000761C2" w:rsidRPr="006449E8" w:rsidRDefault="00000000" w:rsidP="006449E8">
            <w:pPr>
              <w:pStyle w:val="TabtextM"/>
              <w:jc w:val="center"/>
              <w:rPr>
                <w:rFonts w:cs="Segoe UI"/>
              </w:rPr>
            </w:pPr>
            <w:r w:rsidRPr="006449E8">
              <w:rPr>
                <w:rFonts w:cs="Segoe UI"/>
              </w:rPr>
              <w:t>negativní</w:t>
            </w:r>
          </w:p>
        </w:tc>
        <w:tc>
          <w:tcPr>
            <w:tcW w:w="6101" w:type="dxa"/>
            <w:vAlign w:val="center"/>
            <w:hideMark/>
          </w:tcPr>
          <w:p w14:paraId="777107FD" w14:textId="77777777" w:rsidR="000761C2" w:rsidRPr="006449E8" w:rsidRDefault="00000000" w:rsidP="006449E8">
            <w:pPr>
              <w:pStyle w:val="TabtextM"/>
              <w:jc w:val="center"/>
              <w:rPr>
                <w:rFonts w:cs="Segoe UI"/>
              </w:rPr>
            </w:pPr>
            <w:r w:rsidRPr="006449E8">
              <w:rPr>
                <w:rFonts w:cs="Segoe UI"/>
              </w:rPr>
              <w:t xml:space="preserve">Nelze doporučit, riziko splácení půjčky je vysoké. </w:t>
            </w:r>
          </w:p>
        </w:tc>
      </w:tr>
    </w:tbl>
    <w:p w14:paraId="7ED6A409" w14:textId="77777777" w:rsidR="000761C2" w:rsidRDefault="00000000" w:rsidP="000761C2">
      <w:pPr>
        <w:pStyle w:val="Podtitul11"/>
      </w:pPr>
      <w:r w:rsidRPr="000761C2">
        <w:t>POŽADOVANÉ PODKLADY PRO VYHODNOCENÍ ÚVĚROVÉ ZPŮSOBILOSTI</w:t>
      </w: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7"/>
        <w:gridCol w:w="4792"/>
      </w:tblGrid>
      <w:tr w:rsidR="00775B67" w14:paraId="287FC2FC" w14:textId="77777777" w:rsidTr="00A14571">
        <w:trPr>
          <w:trHeight w:val="395"/>
        </w:trPr>
        <w:tc>
          <w:tcPr>
            <w:tcW w:w="3997" w:type="dxa"/>
            <w:shd w:val="clear" w:color="auto" w:fill="3E1F65"/>
          </w:tcPr>
          <w:p w14:paraId="0B5FF365" w14:textId="77777777" w:rsidR="000761C2" w:rsidRPr="000761C2" w:rsidRDefault="00000000" w:rsidP="000761C2">
            <w:pPr>
              <w:pStyle w:val="TabNL"/>
              <w:jc w:val="center"/>
              <w:rPr>
                <w:b w:val="0"/>
                <w:bCs/>
                <w:color w:val="FFFFFF"/>
              </w:rPr>
            </w:pPr>
            <w:r w:rsidRPr="000761C2">
              <w:rPr>
                <w:b w:val="0"/>
                <w:bCs/>
                <w:color w:val="FFFFFF"/>
              </w:rPr>
              <w:t>Požadovaný podklad</w:t>
            </w:r>
          </w:p>
        </w:tc>
        <w:tc>
          <w:tcPr>
            <w:tcW w:w="4792" w:type="dxa"/>
            <w:shd w:val="clear" w:color="auto" w:fill="3E1F65"/>
          </w:tcPr>
          <w:p w14:paraId="7B09228F" w14:textId="77777777" w:rsidR="000761C2" w:rsidRPr="000761C2" w:rsidRDefault="00000000" w:rsidP="000761C2">
            <w:pPr>
              <w:pStyle w:val="TabNL"/>
              <w:jc w:val="center"/>
              <w:rPr>
                <w:b w:val="0"/>
                <w:bCs/>
                <w:color w:val="FFFFFF"/>
              </w:rPr>
            </w:pPr>
            <w:r w:rsidRPr="000761C2">
              <w:rPr>
                <w:b w:val="0"/>
                <w:bCs/>
                <w:color w:val="FFFFFF"/>
              </w:rPr>
              <w:t>Poznámka</w:t>
            </w:r>
          </w:p>
        </w:tc>
      </w:tr>
      <w:tr w:rsidR="00775B67" w14:paraId="3A2AD227" w14:textId="77777777" w:rsidTr="005B3686">
        <w:trPr>
          <w:trHeight w:val="558"/>
        </w:trPr>
        <w:tc>
          <w:tcPr>
            <w:tcW w:w="3997" w:type="dxa"/>
          </w:tcPr>
          <w:p w14:paraId="4867FAEA" w14:textId="77777777" w:rsidR="000761C2" w:rsidRPr="000C5C40" w:rsidRDefault="00000000" w:rsidP="000C5C40">
            <w:pPr>
              <w:pStyle w:val="TabtextM"/>
              <w:jc w:val="center"/>
              <w:rPr>
                <w:rFonts w:cs="Segoe UI"/>
              </w:rPr>
            </w:pPr>
            <w:r w:rsidRPr="000C5C40">
              <w:rPr>
                <w:rFonts w:cs="Segoe UI"/>
              </w:rPr>
              <w:t xml:space="preserve">Informaci o zůstatku nesplacených úvěrů a plánované výši úvěrů </w:t>
            </w:r>
          </w:p>
        </w:tc>
        <w:tc>
          <w:tcPr>
            <w:tcW w:w="4792" w:type="dxa"/>
          </w:tcPr>
          <w:p w14:paraId="5811B3C8" w14:textId="77777777" w:rsidR="000761C2" w:rsidRPr="000C5C40" w:rsidRDefault="00000000" w:rsidP="000C5C40">
            <w:pPr>
              <w:pStyle w:val="TabtextM"/>
              <w:jc w:val="center"/>
              <w:rPr>
                <w:rFonts w:cs="Segoe UI"/>
              </w:rPr>
            </w:pPr>
            <w:r w:rsidRPr="000C5C40">
              <w:rPr>
                <w:rFonts w:cs="Segoe UI"/>
              </w:rPr>
              <w:t xml:space="preserve">Ke dni zpracování žádosti včetně rozpisu splátek do jednotlivých let realizace projektu a příp. i do let, ve kterých bude probíhat splácení případné půjčky, o kterou žadatel žádá ze zdrojů SFŽP ČR. </w:t>
            </w:r>
          </w:p>
        </w:tc>
      </w:tr>
      <w:tr w:rsidR="00775B67" w14:paraId="3312035C" w14:textId="77777777" w:rsidTr="005B3686">
        <w:trPr>
          <w:trHeight w:val="1344"/>
        </w:trPr>
        <w:tc>
          <w:tcPr>
            <w:tcW w:w="3997" w:type="dxa"/>
          </w:tcPr>
          <w:p w14:paraId="17CCFB7C" w14:textId="77777777" w:rsidR="000761C2" w:rsidRPr="000C5C40" w:rsidRDefault="00000000" w:rsidP="000C5C40">
            <w:pPr>
              <w:pStyle w:val="TabtextM"/>
              <w:jc w:val="center"/>
              <w:rPr>
                <w:rFonts w:cs="Segoe UI"/>
              </w:rPr>
            </w:pPr>
            <w:r w:rsidRPr="000C5C40">
              <w:rPr>
                <w:rFonts w:cs="Segoe UI"/>
              </w:rPr>
              <w:t xml:space="preserve">Ekonomické doklady pro vyhodnocení úvěrové způsobilosti </w:t>
            </w:r>
          </w:p>
        </w:tc>
        <w:tc>
          <w:tcPr>
            <w:tcW w:w="4792" w:type="dxa"/>
          </w:tcPr>
          <w:p w14:paraId="2DD88B4E" w14:textId="77777777" w:rsidR="000761C2" w:rsidRPr="000C5C40" w:rsidRDefault="00000000" w:rsidP="009E1DC9">
            <w:pPr>
              <w:pStyle w:val="TabtextM"/>
              <w:rPr>
                <w:rFonts w:cs="Segoe UI"/>
              </w:rPr>
            </w:pPr>
            <w:r w:rsidRPr="000C5C40">
              <w:rPr>
                <w:rFonts w:cs="Segoe UI"/>
              </w:rPr>
              <w:t xml:space="preserve">Rozvaha a Výkaz zisků a ztrát za poslední dvě uzavřená období. Toto není třeba dokládat u žadatelů, kteří mají podklady dostupné na monitoru státní pokladny http://monitor.statnipokladna.cz. </w:t>
            </w:r>
          </w:p>
          <w:p w14:paraId="6764FF35" w14:textId="77777777" w:rsidR="000761C2" w:rsidRPr="000C5C40" w:rsidRDefault="00000000" w:rsidP="009E1DC9">
            <w:pPr>
              <w:pStyle w:val="TabtextM"/>
              <w:rPr>
                <w:rFonts w:cs="Segoe UI"/>
              </w:rPr>
            </w:pPr>
            <w:r w:rsidRPr="000C5C40">
              <w:rPr>
                <w:rFonts w:cs="Segoe UI"/>
              </w:rPr>
              <w:t xml:space="preserve">U svazků měst a obcí navíc: </w:t>
            </w:r>
          </w:p>
          <w:p w14:paraId="289F8639" w14:textId="77777777" w:rsidR="000761C2" w:rsidRPr="000C5C40" w:rsidRDefault="00000000" w:rsidP="009E1DC9">
            <w:pPr>
              <w:pStyle w:val="TabtextM"/>
              <w:numPr>
                <w:ilvl w:val="0"/>
                <w:numId w:val="50"/>
              </w:numPr>
              <w:rPr>
                <w:rFonts w:cs="Segoe UI"/>
              </w:rPr>
            </w:pPr>
            <w:r w:rsidRPr="000C5C40">
              <w:rPr>
                <w:rFonts w:cs="Segoe UI"/>
              </w:rPr>
              <w:t xml:space="preserve">Zřizovací listinu a stanovy svazku </w:t>
            </w:r>
          </w:p>
          <w:p w14:paraId="0AECF6C0" w14:textId="77777777" w:rsidR="000761C2" w:rsidRPr="000C5C40" w:rsidRDefault="00000000" w:rsidP="009E1DC9">
            <w:pPr>
              <w:pStyle w:val="TabtextM"/>
              <w:numPr>
                <w:ilvl w:val="0"/>
                <w:numId w:val="50"/>
              </w:numPr>
              <w:rPr>
                <w:rFonts w:cs="Segoe UI"/>
              </w:rPr>
            </w:pPr>
            <w:r w:rsidRPr="000C5C40">
              <w:rPr>
                <w:rFonts w:cs="Segoe UI"/>
              </w:rPr>
              <w:t xml:space="preserve">Vyčíslení podílu spolufinancování na projektu (vlastních zdrojů) jednotlivých obcí svazku </w:t>
            </w:r>
          </w:p>
          <w:p w14:paraId="3FC2E683" w14:textId="77777777" w:rsidR="000761C2" w:rsidRPr="000C5C40" w:rsidRDefault="000761C2" w:rsidP="000C5C40">
            <w:pPr>
              <w:pStyle w:val="TabtextM"/>
              <w:jc w:val="center"/>
              <w:rPr>
                <w:rFonts w:cs="Segoe UI"/>
              </w:rPr>
            </w:pPr>
          </w:p>
        </w:tc>
      </w:tr>
      <w:tr w:rsidR="00775B67" w14:paraId="4F69FA53" w14:textId="77777777" w:rsidTr="005B3686">
        <w:trPr>
          <w:trHeight w:val="426"/>
        </w:trPr>
        <w:tc>
          <w:tcPr>
            <w:tcW w:w="3997" w:type="dxa"/>
          </w:tcPr>
          <w:p w14:paraId="5517BD1B" w14:textId="77777777" w:rsidR="000761C2" w:rsidRPr="000C5C40" w:rsidRDefault="00000000" w:rsidP="000C5C40">
            <w:pPr>
              <w:pStyle w:val="TabtextM"/>
              <w:jc w:val="center"/>
              <w:rPr>
                <w:rFonts w:cs="Segoe UI"/>
              </w:rPr>
            </w:pPr>
            <w:r w:rsidRPr="000C5C40">
              <w:rPr>
                <w:rFonts w:cs="Segoe UI"/>
              </w:rPr>
              <w:t xml:space="preserve">Písemný souhlas zřizovatele příspěvkové organizace zřízené podle zákona č. 250/2000 Sb. </w:t>
            </w:r>
          </w:p>
        </w:tc>
        <w:tc>
          <w:tcPr>
            <w:tcW w:w="4792" w:type="dxa"/>
          </w:tcPr>
          <w:p w14:paraId="0ABEA91A" w14:textId="77777777" w:rsidR="000761C2" w:rsidRPr="000C5C40" w:rsidRDefault="00000000" w:rsidP="000C5C40">
            <w:pPr>
              <w:pStyle w:val="TabtextM"/>
              <w:jc w:val="center"/>
              <w:rPr>
                <w:rFonts w:cs="Segoe UI"/>
              </w:rPr>
            </w:pPr>
            <w:r w:rsidRPr="000C5C40">
              <w:rPr>
                <w:rFonts w:cs="Segoe UI"/>
              </w:rPr>
              <w:t xml:space="preserve">S podáním žádosti o půjčku a oprávněním uzavřít smlouvu s Fondem. </w:t>
            </w:r>
          </w:p>
        </w:tc>
      </w:tr>
      <w:tr w:rsidR="00775B67" w14:paraId="305E2EA9" w14:textId="77777777" w:rsidTr="005B3686">
        <w:trPr>
          <w:trHeight w:val="292"/>
        </w:trPr>
        <w:tc>
          <w:tcPr>
            <w:tcW w:w="3997" w:type="dxa"/>
          </w:tcPr>
          <w:p w14:paraId="2FB51E9D" w14:textId="77777777" w:rsidR="000761C2" w:rsidRPr="009E1DC9" w:rsidRDefault="00000000" w:rsidP="009E1DC9">
            <w:pPr>
              <w:pStyle w:val="TabtextM"/>
              <w:jc w:val="center"/>
              <w:rPr>
                <w:rFonts w:cs="Segoe UI"/>
              </w:rPr>
            </w:pPr>
            <w:r w:rsidRPr="009E1DC9">
              <w:rPr>
                <w:rFonts w:cs="Segoe UI"/>
              </w:rPr>
              <w:t xml:space="preserve">Výkaz cash flow včetně komentáře k příjmům žadatele </w:t>
            </w:r>
          </w:p>
        </w:tc>
        <w:tc>
          <w:tcPr>
            <w:tcW w:w="4792" w:type="dxa"/>
          </w:tcPr>
          <w:p w14:paraId="52644C6B" w14:textId="77777777" w:rsidR="000761C2" w:rsidRPr="009E1DC9" w:rsidRDefault="00000000" w:rsidP="009E1DC9">
            <w:pPr>
              <w:pStyle w:val="TabtextM"/>
              <w:jc w:val="center"/>
              <w:rPr>
                <w:rFonts w:cs="Segoe UI"/>
              </w:rPr>
            </w:pPr>
            <w:r w:rsidRPr="009E1DC9">
              <w:rPr>
                <w:rFonts w:cs="Segoe UI"/>
              </w:rPr>
              <w:t xml:space="preserve">Za poslední dvě uzavřená období </w:t>
            </w:r>
          </w:p>
          <w:p w14:paraId="6CD48779" w14:textId="77777777" w:rsidR="000761C2" w:rsidRPr="009E1DC9" w:rsidRDefault="00000000" w:rsidP="009E1DC9">
            <w:pPr>
              <w:pStyle w:val="TabtextM"/>
              <w:jc w:val="center"/>
              <w:rPr>
                <w:rFonts w:cs="Segoe UI"/>
              </w:rPr>
            </w:pPr>
            <w:r w:rsidRPr="009E1DC9">
              <w:rPr>
                <w:rFonts w:cs="Segoe UI"/>
              </w:rPr>
              <w:t xml:space="preserve">Nepředkládají obce, města a kraje. </w:t>
            </w:r>
          </w:p>
        </w:tc>
      </w:tr>
      <w:tr w:rsidR="00775B67" w14:paraId="1ADFCFD5" w14:textId="77777777" w:rsidTr="005B3686">
        <w:trPr>
          <w:trHeight w:val="292"/>
        </w:trPr>
        <w:tc>
          <w:tcPr>
            <w:tcW w:w="3997" w:type="dxa"/>
          </w:tcPr>
          <w:p w14:paraId="2830CD0E" w14:textId="77777777" w:rsidR="000761C2" w:rsidRPr="009E1DC9" w:rsidRDefault="00000000" w:rsidP="009E1DC9">
            <w:pPr>
              <w:pStyle w:val="TabtextM"/>
              <w:jc w:val="center"/>
              <w:rPr>
                <w:rFonts w:cs="Segoe UI"/>
              </w:rPr>
            </w:pPr>
            <w:r w:rsidRPr="009E1DC9">
              <w:rPr>
                <w:rFonts w:cs="Segoe UI"/>
              </w:rPr>
              <w:t xml:space="preserve">Přehled budoucího cashflow žadatele </w:t>
            </w:r>
          </w:p>
        </w:tc>
        <w:tc>
          <w:tcPr>
            <w:tcW w:w="4792" w:type="dxa"/>
          </w:tcPr>
          <w:p w14:paraId="73376CBF" w14:textId="77777777" w:rsidR="000761C2" w:rsidRPr="009E1DC9" w:rsidRDefault="00000000" w:rsidP="009E1DC9">
            <w:pPr>
              <w:pStyle w:val="TabtextM"/>
              <w:jc w:val="center"/>
              <w:rPr>
                <w:rFonts w:cs="Segoe UI"/>
              </w:rPr>
            </w:pPr>
            <w:r w:rsidRPr="009E1DC9">
              <w:rPr>
                <w:rFonts w:cs="Segoe UI"/>
              </w:rPr>
              <w:t xml:space="preserve">Po dobu splácení půjčky </w:t>
            </w:r>
          </w:p>
          <w:p w14:paraId="3053D359" w14:textId="77777777" w:rsidR="000761C2" w:rsidRPr="009E1DC9" w:rsidRDefault="00000000" w:rsidP="009E1DC9">
            <w:pPr>
              <w:pStyle w:val="TabtextM"/>
              <w:jc w:val="center"/>
              <w:rPr>
                <w:rFonts w:cs="Segoe UI"/>
              </w:rPr>
            </w:pPr>
            <w:r w:rsidRPr="009E1DC9">
              <w:rPr>
                <w:rFonts w:cs="Segoe UI"/>
              </w:rPr>
              <w:t xml:space="preserve">Nepředkládají obce, města a kraje. </w:t>
            </w:r>
          </w:p>
        </w:tc>
      </w:tr>
      <w:tr w:rsidR="00775B67" w14:paraId="62B41B96" w14:textId="77777777" w:rsidTr="005B3686">
        <w:trPr>
          <w:trHeight w:val="293"/>
        </w:trPr>
        <w:tc>
          <w:tcPr>
            <w:tcW w:w="3997" w:type="dxa"/>
          </w:tcPr>
          <w:p w14:paraId="1734D155" w14:textId="77777777" w:rsidR="000761C2" w:rsidRPr="009E1DC9" w:rsidRDefault="00000000" w:rsidP="009E1DC9">
            <w:pPr>
              <w:pStyle w:val="TabtextM"/>
              <w:jc w:val="center"/>
              <w:rPr>
                <w:rFonts w:cs="Segoe UI"/>
              </w:rPr>
            </w:pPr>
            <w:r w:rsidRPr="009E1DC9">
              <w:rPr>
                <w:rFonts w:cs="Segoe UI"/>
              </w:rPr>
              <w:t xml:space="preserve">Zprávu auditora </w:t>
            </w:r>
          </w:p>
        </w:tc>
        <w:tc>
          <w:tcPr>
            <w:tcW w:w="4792" w:type="dxa"/>
          </w:tcPr>
          <w:p w14:paraId="604F7122" w14:textId="77777777" w:rsidR="000761C2" w:rsidRPr="009E1DC9" w:rsidRDefault="00000000" w:rsidP="009E1DC9">
            <w:pPr>
              <w:pStyle w:val="TabtextM"/>
              <w:jc w:val="center"/>
              <w:rPr>
                <w:rFonts w:cs="Segoe UI"/>
              </w:rPr>
            </w:pPr>
            <w:r w:rsidRPr="009E1DC9">
              <w:rPr>
                <w:rFonts w:cs="Segoe UI"/>
              </w:rPr>
              <w:t xml:space="preserve">U subjektů podléhajících auditu </w:t>
            </w:r>
          </w:p>
        </w:tc>
      </w:tr>
      <w:tr w:rsidR="00775B67" w14:paraId="666D3C67" w14:textId="77777777" w:rsidTr="005B3686">
        <w:trPr>
          <w:trHeight w:val="293"/>
        </w:trPr>
        <w:tc>
          <w:tcPr>
            <w:tcW w:w="3997" w:type="dxa"/>
          </w:tcPr>
          <w:p w14:paraId="32933B76" w14:textId="77777777" w:rsidR="000761C2" w:rsidRPr="009E1DC9" w:rsidRDefault="00000000" w:rsidP="009E1DC9">
            <w:pPr>
              <w:pStyle w:val="TabtextM"/>
              <w:jc w:val="center"/>
              <w:rPr>
                <w:rFonts w:cs="Segoe UI"/>
              </w:rPr>
            </w:pPr>
            <w:r w:rsidRPr="009E1DC9">
              <w:rPr>
                <w:rFonts w:cs="Segoe UI"/>
              </w:rPr>
              <w:t xml:space="preserve">Daňové přiznání </w:t>
            </w:r>
          </w:p>
        </w:tc>
        <w:tc>
          <w:tcPr>
            <w:tcW w:w="4792" w:type="dxa"/>
          </w:tcPr>
          <w:p w14:paraId="555CDBE8" w14:textId="77777777" w:rsidR="000761C2" w:rsidRPr="009E1DC9" w:rsidRDefault="00000000" w:rsidP="009E1DC9">
            <w:pPr>
              <w:pStyle w:val="TabtextM"/>
              <w:jc w:val="center"/>
              <w:rPr>
                <w:rFonts w:cs="Segoe UI"/>
              </w:rPr>
            </w:pPr>
            <w:r w:rsidRPr="009E1DC9">
              <w:rPr>
                <w:rFonts w:cs="Segoe UI"/>
              </w:rPr>
              <w:t xml:space="preserve">Aktuální uzavřené, potvrzené příslušným finančním úřadem </w:t>
            </w:r>
          </w:p>
        </w:tc>
      </w:tr>
    </w:tbl>
    <w:p w14:paraId="07B3358E" w14:textId="77777777" w:rsidR="005B3686" w:rsidRDefault="005B3686" w:rsidP="005B3686">
      <w:pPr>
        <w:widowControl w:val="0"/>
        <w:spacing w:before="120" w:line="240" w:lineRule="auto"/>
        <w:jc w:val="left"/>
        <w:rPr>
          <w:rFonts w:eastAsia="Calibri"/>
          <w:szCs w:val="22"/>
          <w:lang w:eastAsia="en-US"/>
        </w:rPr>
      </w:pPr>
    </w:p>
    <w:p w14:paraId="011A3EEA" w14:textId="77777777" w:rsidR="005B3686" w:rsidRPr="005B3686" w:rsidRDefault="00000000" w:rsidP="005B3686">
      <w:pPr>
        <w:widowControl w:val="0"/>
        <w:spacing w:before="120" w:line="240" w:lineRule="auto"/>
        <w:jc w:val="left"/>
        <w:rPr>
          <w:rFonts w:eastAsia="Calibri"/>
          <w:szCs w:val="22"/>
          <w:lang w:eastAsia="en-US"/>
        </w:rPr>
      </w:pPr>
      <w:r w:rsidRPr="005B3686">
        <w:rPr>
          <w:rFonts w:eastAsia="Calibri"/>
          <w:szCs w:val="22"/>
          <w:lang w:eastAsia="en-US"/>
        </w:rPr>
        <w:t>SFŽP ČR je oprávněn v případě potřeby požadovat další ekonomické dokumenty a doplňující údaje.</w:t>
      </w:r>
    </w:p>
    <w:p w14:paraId="66EC3E91" w14:textId="77777777" w:rsidR="000761C2" w:rsidRPr="00A93C82" w:rsidRDefault="000761C2" w:rsidP="005B3686">
      <w:pPr>
        <w:pStyle w:val="Podtitul11"/>
        <w:widowControl w:val="0"/>
        <w:numPr>
          <w:ilvl w:val="0"/>
          <w:numId w:val="0"/>
        </w:numPr>
      </w:pPr>
    </w:p>
    <w:sectPr w:rsidR="000761C2" w:rsidRPr="00A93C82" w:rsidSect="0089450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418" w:bottom="1701" w:left="1418" w:header="567" w:footer="46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14563" w14:textId="77777777" w:rsidR="00D76F5D" w:rsidRDefault="00D76F5D">
      <w:pPr>
        <w:spacing w:after="0" w:line="240" w:lineRule="auto"/>
      </w:pPr>
      <w:r>
        <w:separator/>
      </w:r>
    </w:p>
  </w:endnote>
  <w:endnote w:type="continuationSeparator" w:id="0">
    <w:p w14:paraId="428F378C" w14:textId="77777777" w:rsidR="00D76F5D" w:rsidRDefault="00D76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hnSans Text Pro">
    <w:altName w:val="Arial"/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19DC" w14:textId="77777777" w:rsidR="00EF30D3" w:rsidRPr="00E20821" w:rsidRDefault="00000000" w:rsidP="006D75DE">
    <w:pPr>
      <w:pStyle w:val="Zpat"/>
      <w:rPr>
        <w:szCs w:val="16"/>
      </w:rPr>
    </w:pPr>
    <w:r w:rsidRPr="00E20821">
      <w:rPr>
        <w:noProof/>
        <w:szCs w:val="16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0FB4AB65" wp14:editId="211FF70B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36EA59" w14:textId="77777777" w:rsidR="00D73E62" w:rsidRDefault="00000000" w:rsidP="00D73E62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="0048169C">
                            <w:rPr>
                              <w:rStyle w:val="slostrnky"/>
                              <w:noProof/>
                              <w:sz w:val="16"/>
                            </w:rPr>
                            <w:t>3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 w:rsidR="0048169C">
                            <w:rPr>
                              <w:rStyle w:val="slostrnky"/>
                              <w:noProof/>
                              <w:sz w:val="16"/>
                            </w:rPr>
                            <w:t>4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2049" type="#_x0000_t202" style="width:72.85pt;height:17.7pt;margin-top:790.95pt;margin-left:451pt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251659264" filled="f" stroked="f">
              <v:textbox style="mso-fit-shape-to-text:t" inset="0,0,0,0">
                <w:txbxContent>
                  <w:p w:rsidR="00D73E62" w:rsidP="00D73E62" w14:paraId="4E10AE15" w14:textId="77777777">
                    <w:pPr>
                      <w:jc w:val="center"/>
                    </w:pPr>
                    <w:r>
                      <w:rPr>
                        <w:rStyle w:val="PageNumber"/>
                        <w:sz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</w:rPr>
                      <w:fldChar w:fldCharType="separate"/>
                    </w:r>
                    <w:r w:rsidR="0048169C">
                      <w:rPr>
                        <w:rStyle w:val="PageNumber"/>
                        <w:noProof/>
                        <w:sz w:val="16"/>
                      </w:rPr>
                      <w:t>3</w:t>
                    </w:r>
                    <w:r>
                      <w:rPr>
                        <w:rStyle w:val="PageNumber"/>
                        <w:sz w:val="16"/>
                      </w:rPr>
                      <w:fldChar w:fldCharType="end"/>
                    </w:r>
                    <w:r>
                      <w:rPr>
                        <w:rStyle w:val="PageNumber"/>
                        <w:sz w:val="16"/>
                      </w:rPr>
                      <w:t>/</w:t>
                    </w:r>
                    <w:r>
                      <w:rPr>
                        <w:rStyle w:val="PageNumber"/>
                        <w:sz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PageNumber"/>
                        <w:sz w:val="16"/>
                      </w:rPr>
                      <w:fldChar w:fldCharType="separate"/>
                    </w:r>
                    <w:r w:rsidR="0048169C">
                      <w:rPr>
                        <w:rStyle w:val="PageNumber"/>
                        <w:noProof/>
                        <w:sz w:val="16"/>
                      </w:rPr>
                      <w:t>4</w:t>
                    </w:r>
                    <w:r>
                      <w:rPr>
                        <w:rStyle w:val="PageNumber"/>
                        <w:sz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6047E017" w14:textId="77777777" w:rsidR="00071B6A" w:rsidRPr="00E20821" w:rsidRDefault="00000000" w:rsidP="00396AA1">
    <w:pPr>
      <w:pStyle w:val="Zpat"/>
      <w:spacing w:before="240" w:after="0"/>
      <w:rPr>
        <w:szCs w:val="16"/>
      </w:rPr>
    </w:pPr>
    <w:r w:rsidRPr="00E20821">
      <w:rPr>
        <w:b/>
        <w:szCs w:val="16"/>
      </w:rPr>
      <w:t>Státní fond životního prostředí ČR</w:t>
    </w:r>
    <w:r w:rsidRPr="00E20821">
      <w:rPr>
        <w:szCs w:val="16"/>
      </w:rPr>
      <w:t>, sídlo: Kaplanova 1931/1, 148 00 Praha 11</w:t>
    </w:r>
  </w:p>
  <w:p w14:paraId="406CC406" w14:textId="77777777" w:rsidR="00071B6A" w:rsidRPr="00E20821" w:rsidRDefault="00000000" w:rsidP="00396AA1">
    <w:pPr>
      <w:pStyle w:val="Zpat"/>
      <w:spacing w:after="0"/>
      <w:rPr>
        <w:szCs w:val="16"/>
      </w:rPr>
    </w:pPr>
    <w:r w:rsidRPr="00E20821">
      <w:rPr>
        <w:szCs w:val="16"/>
      </w:rPr>
      <w:t>korespondenční a kontaktní adresa: Olbr</w:t>
    </w:r>
    <w:r w:rsidR="00EB42DE">
      <w:rPr>
        <w:szCs w:val="16"/>
      </w:rPr>
      <w:t>achtova 2006/9, 140 00 Praha 4</w:t>
    </w:r>
    <w:r w:rsidRPr="00E20821">
      <w:rPr>
        <w:szCs w:val="16"/>
      </w:rPr>
      <w:t>; IČ: 00020729</w:t>
    </w:r>
  </w:p>
  <w:p w14:paraId="27A8E2B6" w14:textId="77777777" w:rsidR="00EF30D3" w:rsidRPr="00E20821" w:rsidRDefault="00000000" w:rsidP="001F11E6">
    <w:pPr>
      <w:pStyle w:val="Zpat"/>
      <w:rPr>
        <w:szCs w:val="16"/>
      </w:rPr>
    </w:pPr>
    <w:r w:rsidRPr="005F7D30">
      <w:rPr>
        <w:b/>
        <w:szCs w:val="16"/>
      </w:rPr>
      <w:t>www.</w:t>
    </w:r>
    <w:r w:rsidR="00E42A44">
      <w:rPr>
        <w:b/>
        <w:szCs w:val="16"/>
      </w:rPr>
      <w:t>opst.cz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F338A" w14:textId="77777777" w:rsidR="00A93C82" w:rsidRPr="009B7C1C" w:rsidRDefault="00000000">
    <w:pPr>
      <w:pStyle w:val="Zpat"/>
      <w:rPr>
        <w:color w:val="3E1F65"/>
        <w:sz w:val="28"/>
        <w:szCs w:val="28"/>
      </w:rPr>
    </w:pPr>
    <w:r w:rsidRPr="009B7C1C">
      <w:rPr>
        <w:color w:val="3E1F65"/>
        <w:sz w:val="28"/>
        <w:szCs w:val="28"/>
      </w:rPr>
      <w:t>www.</w:t>
    </w:r>
    <w:r w:rsidR="009E21A6" w:rsidRPr="009B7C1C">
      <w:rPr>
        <w:color w:val="3E1F65"/>
        <w:sz w:val="28"/>
        <w:szCs w:val="28"/>
      </w:rPr>
      <w:t>op</w:t>
    </w:r>
    <w:r w:rsidR="00E42A44" w:rsidRPr="009B7C1C">
      <w:rPr>
        <w:color w:val="3E1F65"/>
        <w:sz w:val="28"/>
        <w:szCs w:val="28"/>
      </w:rPr>
      <w:t>st</w:t>
    </w:r>
    <w:r w:rsidRPr="009B7C1C">
      <w:rPr>
        <w:color w:val="3E1F65"/>
        <w:sz w:val="28"/>
        <w:szCs w:val="28"/>
      </w:rPr>
      <w:t xml:space="preserve">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5B5D7" w14:textId="77777777" w:rsidR="00D76F5D" w:rsidRDefault="00D76F5D">
      <w:pPr>
        <w:spacing w:after="0" w:line="240" w:lineRule="auto"/>
      </w:pPr>
      <w:r>
        <w:separator/>
      </w:r>
    </w:p>
  </w:footnote>
  <w:footnote w:type="continuationSeparator" w:id="0">
    <w:p w14:paraId="331E46A5" w14:textId="77777777" w:rsidR="00D76F5D" w:rsidRDefault="00D76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57AA8" w14:textId="6A843ED3" w:rsidR="00071B6A" w:rsidRDefault="002D7024">
    <w:pPr>
      <w:pStyle w:val="Zhlav"/>
    </w:pPr>
    <w:r w:rsidRPr="002D7024">
      <w:rPr>
        <w:noProof/>
      </w:rPr>
      <w:drawing>
        <wp:anchor distT="0" distB="0" distL="114300" distR="114300" simplePos="0" relativeHeight="251662336" behindDoc="0" locked="0" layoutInCell="1" allowOverlap="1" wp14:anchorId="6E6B1232" wp14:editId="3104DFAD">
          <wp:simplePos x="0" y="0"/>
          <wp:positionH relativeFrom="column">
            <wp:posOffset>-34925</wp:posOffset>
          </wp:positionH>
          <wp:positionV relativeFrom="paragraph">
            <wp:posOffset>19050</wp:posOffset>
          </wp:positionV>
          <wp:extent cx="5759450" cy="464820"/>
          <wp:effectExtent l="0" t="0" r="0" b="0"/>
          <wp:wrapTopAndBottom/>
          <wp:docPr id="109018609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18609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5490E" w14:textId="074AEDF9" w:rsidR="00071B6A" w:rsidRDefault="002D7024">
    <w:pPr>
      <w:pStyle w:val="Zhlav"/>
    </w:pPr>
    <w:r w:rsidRPr="002D7024">
      <w:rPr>
        <w:noProof/>
      </w:rPr>
      <w:drawing>
        <wp:anchor distT="0" distB="0" distL="114300" distR="114300" simplePos="0" relativeHeight="251660288" behindDoc="0" locked="0" layoutInCell="1" allowOverlap="1" wp14:anchorId="60982433" wp14:editId="2717969D">
          <wp:simplePos x="0" y="0"/>
          <wp:positionH relativeFrom="column">
            <wp:posOffset>66675</wp:posOffset>
          </wp:positionH>
          <wp:positionV relativeFrom="paragraph">
            <wp:posOffset>19050</wp:posOffset>
          </wp:positionV>
          <wp:extent cx="5759450" cy="464820"/>
          <wp:effectExtent l="0" t="0" r="0" b="0"/>
          <wp:wrapTopAndBottom/>
          <wp:docPr id="212198047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98047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1FE78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20C8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E5A75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A4C7C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DCF3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F0B2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59213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180F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54AB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E04BC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560ED"/>
    <w:multiLevelType w:val="hybridMultilevel"/>
    <w:tmpl w:val="8A36B910"/>
    <w:lvl w:ilvl="0" w:tplc="C77C6D0C">
      <w:start w:val="1"/>
      <w:numFmt w:val="bullet"/>
      <w:lvlText w:val="–"/>
      <w:lvlJc w:val="left"/>
      <w:pPr>
        <w:ind w:left="360" w:hanging="360"/>
      </w:pPr>
      <w:rPr>
        <w:rFonts w:ascii="JohnSans Text Pro" w:hAnsi="JohnSans Text Pro" w:hint="default"/>
        <w:b/>
        <w:i w:val="0"/>
        <w:color w:val="auto"/>
        <w:position w:val="0"/>
        <w:sz w:val="18"/>
      </w:rPr>
    </w:lvl>
    <w:lvl w:ilvl="1" w:tplc="E77298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83A92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FEFA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163A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AF8A2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107D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8877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0CA4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1917C8"/>
    <w:multiLevelType w:val="multilevel"/>
    <w:tmpl w:val="BEB6F78A"/>
    <w:lvl w:ilvl="0">
      <w:start w:val="1"/>
      <w:numFmt w:val="decimal"/>
      <w:pStyle w:val="Cislovani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Cislovani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Cislovani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Cislovani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pStyle w:val="Cislovani5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-23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-18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-135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-783" w:hanging="1440"/>
      </w:pPr>
      <w:rPr>
        <w:rFonts w:hint="default"/>
      </w:rPr>
    </w:lvl>
  </w:abstractNum>
  <w:abstractNum w:abstractNumId="12" w15:restartNumberingAfterBreak="0">
    <w:nsid w:val="07FB551E"/>
    <w:multiLevelType w:val="multilevel"/>
    <w:tmpl w:val="B7D6337C"/>
    <w:styleLink w:val="Stylslovnvlevo"/>
    <w:lvl w:ilvl="0">
      <w:start w:val="1"/>
      <w:numFmt w:val="lowerLetter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C633F7"/>
    <w:multiLevelType w:val="hybridMultilevel"/>
    <w:tmpl w:val="D02A8FFE"/>
    <w:lvl w:ilvl="0" w:tplc="7B200CAE">
      <w:start w:val="1"/>
      <w:numFmt w:val="bullet"/>
      <w:lvlText w:val="–"/>
      <w:lvlJc w:val="left"/>
      <w:pPr>
        <w:ind w:left="1211" w:hanging="360"/>
      </w:pPr>
      <w:rPr>
        <w:rFonts w:ascii="JohnSans Text Pro" w:hAnsi="JohnSans Text Pro" w:hint="default"/>
        <w:b/>
        <w:i w:val="0"/>
        <w:color w:val="auto"/>
        <w:position w:val="0"/>
        <w:sz w:val="18"/>
      </w:rPr>
    </w:lvl>
    <w:lvl w:ilvl="1" w:tplc="C7A6E7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66C7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6E0E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E0A5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C1EA9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E234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581B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5A25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5A727F"/>
    <w:multiLevelType w:val="hybridMultilevel"/>
    <w:tmpl w:val="85581518"/>
    <w:lvl w:ilvl="0" w:tplc="D876E964">
      <w:start w:val="1"/>
      <w:numFmt w:val="lowerLetter"/>
      <w:pStyle w:val="Normalnicslovnabc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42B45286" w:tentative="1">
      <w:start w:val="1"/>
      <w:numFmt w:val="lowerLetter"/>
      <w:lvlText w:val="%2."/>
      <w:lvlJc w:val="left"/>
      <w:pPr>
        <w:ind w:left="1440" w:hanging="360"/>
      </w:pPr>
    </w:lvl>
    <w:lvl w:ilvl="2" w:tplc="3EDA9FFC" w:tentative="1">
      <w:start w:val="1"/>
      <w:numFmt w:val="lowerRoman"/>
      <w:lvlText w:val="%3."/>
      <w:lvlJc w:val="right"/>
      <w:pPr>
        <w:ind w:left="2160" w:hanging="180"/>
      </w:pPr>
    </w:lvl>
    <w:lvl w:ilvl="3" w:tplc="2E04D18A" w:tentative="1">
      <w:start w:val="1"/>
      <w:numFmt w:val="decimal"/>
      <w:lvlText w:val="%4."/>
      <w:lvlJc w:val="left"/>
      <w:pPr>
        <w:ind w:left="2880" w:hanging="360"/>
      </w:pPr>
    </w:lvl>
    <w:lvl w:ilvl="4" w:tplc="399A3766" w:tentative="1">
      <w:start w:val="1"/>
      <w:numFmt w:val="lowerLetter"/>
      <w:lvlText w:val="%5."/>
      <w:lvlJc w:val="left"/>
      <w:pPr>
        <w:ind w:left="3600" w:hanging="360"/>
      </w:pPr>
    </w:lvl>
    <w:lvl w:ilvl="5" w:tplc="BF18B4D4" w:tentative="1">
      <w:start w:val="1"/>
      <w:numFmt w:val="lowerRoman"/>
      <w:lvlText w:val="%6."/>
      <w:lvlJc w:val="right"/>
      <w:pPr>
        <w:ind w:left="4320" w:hanging="180"/>
      </w:pPr>
    </w:lvl>
    <w:lvl w:ilvl="6" w:tplc="C74C358E" w:tentative="1">
      <w:start w:val="1"/>
      <w:numFmt w:val="decimal"/>
      <w:lvlText w:val="%7."/>
      <w:lvlJc w:val="left"/>
      <w:pPr>
        <w:ind w:left="5040" w:hanging="360"/>
      </w:pPr>
    </w:lvl>
    <w:lvl w:ilvl="7" w:tplc="D3865518" w:tentative="1">
      <w:start w:val="1"/>
      <w:numFmt w:val="lowerLetter"/>
      <w:lvlText w:val="%8."/>
      <w:lvlJc w:val="left"/>
      <w:pPr>
        <w:ind w:left="5760" w:hanging="360"/>
      </w:pPr>
    </w:lvl>
    <w:lvl w:ilvl="8" w:tplc="D8084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744058"/>
    <w:multiLevelType w:val="hybridMultilevel"/>
    <w:tmpl w:val="41F6EA68"/>
    <w:lvl w:ilvl="0" w:tplc="DEB2DBC4">
      <w:start w:val="1"/>
      <w:numFmt w:val="lowerLetter"/>
      <w:lvlText w:val="%1)"/>
      <w:lvlJc w:val="left"/>
      <w:pPr>
        <w:ind w:left="1211" w:hanging="360"/>
      </w:pPr>
    </w:lvl>
    <w:lvl w:ilvl="1" w:tplc="804668DE" w:tentative="1">
      <w:start w:val="1"/>
      <w:numFmt w:val="lowerLetter"/>
      <w:lvlText w:val="%2."/>
      <w:lvlJc w:val="left"/>
      <w:pPr>
        <w:ind w:left="1931" w:hanging="360"/>
      </w:pPr>
    </w:lvl>
    <w:lvl w:ilvl="2" w:tplc="8F30A90A" w:tentative="1">
      <w:start w:val="1"/>
      <w:numFmt w:val="lowerRoman"/>
      <w:lvlText w:val="%3."/>
      <w:lvlJc w:val="right"/>
      <w:pPr>
        <w:ind w:left="2651" w:hanging="180"/>
      </w:pPr>
    </w:lvl>
    <w:lvl w:ilvl="3" w:tplc="5AB2C48E" w:tentative="1">
      <w:start w:val="1"/>
      <w:numFmt w:val="decimal"/>
      <w:lvlText w:val="%4."/>
      <w:lvlJc w:val="left"/>
      <w:pPr>
        <w:ind w:left="3371" w:hanging="360"/>
      </w:pPr>
    </w:lvl>
    <w:lvl w:ilvl="4" w:tplc="334429FE" w:tentative="1">
      <w:start w:val="1"/>
      <w:numFmt w:val="lowerLetter"/>
      <w:lvlText w:val="%5."/>
      <w:lvlJc w:val="left"/>
      <w:pPr>
        <w:ind w:left="4091" w:hanging="360"/>
      </w:pPr>
    </w:lvl>
    <w:lvl w:ilvl="5" w:tplc="53B22786" w:tentative="1">
      <w:start w:val="1"/>
      <w:numFmt w:val="lowerRoman"/>
      <w:lvlText w:val="%6."/>
      <w:lvlJc w:val="right"/>
      <w:pPr>
        <w:ind w:left="4811" w:hanging="180"/>
      </w:pPr>
    </w:lvl>
    <w:lvl w:ilvl="6" w:tplc="98CE9A52" w:tentative="1">
      <w:start w:val="1"/>
      <w:numFmt w:val="decimal"/>
      <w:lvlText w:val="%7."/>
      <w:lvlJc w:val="left"/>
      <w:pPr>
        <w:ind w:left="5531" w:hanging="360"/>
      </w:pPr>
    </w:lvl>
    <w:lvl w:ilvl="7" w:tplc="DA3841FE" w:tentative="1">
      <w:start w:val="1"/>
      <w:numFmt w:val="lowerLetter"/>
      <w:lvlText w:val="%8."/>
      <w:lvlJc w:val="left"/>
      <w:pPr>
        <w:ind w:left="6251" w:hanging="360"/>
      </w:pPr>
    </w:lvl>
    <w:lvl w:ilvl="8" w:tplc="289423EE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13734418"/>
    <w:multiLevelType w:val="hybridMultilevel"/>
    <w:tmpl w:val="9C2E22EA"/>
    <w:lvl w:ilvl="0" w:tplc="C358BDFA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9D3C99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9A10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2E9D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3827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9EF8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8476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0693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86A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34BBB"/>
    <w:multiLevelType w:val="hybridMultilevel"/>
    <w:tmpl w:val="002AB860"/>
    <w:lvl w:ilvl="0" w:tplc="9B84ABC6">
      <w:start w:val="1"/>
      <w:numFmt w:val="bullet"/>
      <w:pStyle w:val="odrka1"/>
      <w:lvlText w:val="•"/>
      <w:lvlJc w:val="left"/>
      <w:pPr>
        <w:ind w:left="717" w:hanging="360"/>
      </w:pPr>
      <w:rPr>
        <w:rFonts w:ascii="Segoe UI" w:hAnsi="Segoe UI" w:hint="default"/>
      </w:rPr>
    </w:lvl>
    <w:lvl w:ilvl="1" w:tplc="62EA33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F4A2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D4B6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DC0F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0ABA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F1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981B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C602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C07DB3"/>
    <w:multiLevelType w:val="hybridMultilevel"/>
    <w:tmpl w:val="9206678E"/>
    <w:lvl w:ilvl="0" w:tplc="72280482">
      <w:numFmt w:val="bullet"/>
      <w:pStyle w:val="Odrka2odsazen"/>
      <w:lvlText w:val="–"/>
      <w:lvlJc w:val="left"/>
      <w:pPr>
        <w:ind w:left="717" w:hanging="360"/>
      </w:pPr>
      <w:rPr>
        <w:rFonts w:ascii="Segoe UI" w:eastAsiaTheme="minorHAnsi" w:hAnsi="Segoe UI" w:hint="default"/>
      </w:rPr>
    </w:lvl>
    <w:lvl w:ilvl="1" w:tplc="5C6AAC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1004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E0B2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96BA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50D5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AEE0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01A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B0F8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73A47"/>
    <w:multiLevelType w:val="hybridMultilevel"/>
    <w:tmpl w:val="88D4CB00"/>
    <w:lvl w:ilvl="0" w:tplc="B3E6FB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22032C" w:tentative="1">
      <w:start w:val="1"/>
      <w:numFmt w:val="lowerLetter"/>
      <w:lvlText w:val="%2."/>
      <w:lvlJc w:val="left"/>
      <w:pPr>
        <w:ind w:left="1440" w:hanging="360"/>
      </w:pPr>
    </w:lvl>
    <w:lvl w:ilvl="2" w:tplc="25D0115A" w:tentative="1">
      <w:start w:val="1"/>
      <w:numFmt w:val="lowerRoman"/>
      <w:lvlText w:val="%3."/>
      <w:lvlJc w:val="right"/>
      <w:pPr>
        <w:ind w:left="2160" w:hanging="180"/>
      </w:pPr>
    </w:lvl>
    <w:lvl w:ilvl="3" w:tplc="292CCF86" w:tentative="1">
      <w:start w:val="1"/>
      <w:numFmt w:val="decimal"/>
      <w:lvlText w:val="%4."/>
      <w:lvlJc w:val="left"/>
      <w:pPr>
        <w:ind w:left="2880" w:hanging="360"/>
      </w:pPr>
    </w:lvl>
    <w:lvl w:ilvl="4" w:tplc="D32025F6" w:tentative="1">
      <w:start w:val="1"/>
      <w:numFmt w:val="lowerLetter"/>
      <w:lvlText w:val="%5."/>
      <w:lvlJc w:val="left"/>
      <w:pPr>
        <w:ind w:left="3600" w:hanging="360"/>
      </w:pPr>
    </w:lvl>
    <w:lvl w:ilvl="5" w:tplc="CE1E07C0" w:tentative="1">
      <w:start w:val="1"/>
      <w:numFmt w:val="lowerRoman"/>
      <w:lvlText w:val="%6."/>
      <w:lvlJc w:val="right"/>
      <w:pPr>
        <w:ind w:left="4320" w:hanging="180"/>
      </w:pPr>
    </w:lvl>
    <w:lvl w:ilvl="6" w:tplc="A198E904" w:tentative="1">
      <w:start w:val="1"/>
      <w:numFmt w:val="decimal"/>
      <w:lvlText w:val="%7."/>
      <w:lvlJc w:val="left"/>
      <w:pPr>
        <w:ind w:left="5040" w:hanging="360"/>
      </w:pPr>
    </w:lvl>
    <w:lvl w:ilvl="7" w:tplc="D79062AE" w:tentative="1">
      <w:start w:val="1"/>
      <w:numFmt w:val="lowerLetter"/>
      <w:lvlText w:val="%8."/>
      <w:lvlJc w:val="left"/>
      <w:pPr>
        <w:ind w:left="5760" w:hanging="360"/>
      </w:pPr>
    </w:lvl>
    <w:lvl w:ilvl="8" w:tplc="43B6EC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55745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A384420"/>
    <w:multiLevelType w:val="hybridMultilevel"/>
    <w:tmpl w:val="E74E45BE"/>
    <w:lvl w:ilvl="0" w:tplc="A7F00D48">
      <w:numFmt w:val="bullet"/>
      <w:pStyle w:val="odrka2"/>
      <w:lvlText w:val="–"/>
      <w:lvlJc w:val="left"/>
      <w:pPr>
        <w:ind w:left="1040" w:hanging="360"/>
      </w:pPr>
      <w:rPr>
        <w:rFonts w:ascii="Segoe UI" w:eastAsiaTheme="minorHAnsi" w:hAnsi="Segoe UI" w:hint="default"/>
      </w:rPr>
    </w:lvl>
    <w:lvl w:ilvl="1" w:tplc="F8462C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92C0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80F3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8424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8A65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A416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703F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04A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1F7F47"/>
    <w:multiLevelType w:val="hybridMultilevel"/>
    <w:tmpl w:val="D592D358"/>
    <w:lvl w:ilvl="0" w:tplc="D6B6995A">
      <w:start w:val="150"/>
      <w:numFmt w:val="bullet"/>
      <w:lvlText w:val="-"/>
      <w:lvlJc w:val="left"/>
      <w:pPr>
        <w:ind w:left="405" w:hanging="360"/>
      </w:pPr>
      <w:rPr>
        <w:rFonts w:ascii="Segoe UI" w:eastAsia="Times New Roman" w:hAnsi="Segoe UI" w:cs="Segoe UI" w:hint="default"/>
      </w:rPr>
    </w:lvl>
    <w:lvl w:ilvl="1" w:tplc="AE72CD06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E6BA2316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857436EA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A800A8A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928EEC1A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47805614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BEE63138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A04044AC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41FA5B17"/>
    <w:multiLevelType w:val="hybridMultilevel"/>
    <w:tmpl w:val="F6560D0C"/>
    <w:lvl w:ilvl="0" w:tplc="933A8726">
      <w:start w:val="1"/>
      <w:numFmt w:val="lowerLetter"/>
      <w:lvlText w:val="%1)"/>
      <w:lvlJc w:val="left"/>
      <w:pPr>
        <w:ind w:left="1571" w:hanging="360"/>
      </w:pPr>
      <w:rPr>
        <w:rFonts w:hint="default"/>
        <w:sz w:val="20"/>
        <w:szCs w:val="20"/>
      </w:rPr>
    </w:lvl>
    <w:lvl w:ilvl="1" w:tplc="1B723898">
      <w:start w:val="1"/>
      <w:numFmt w:val="lowerLetter"/>
      <w:lvlText w:val="%2)"/>
      <w:lvlJc w:val="left"/>
      <w:pPr>
        <w:ind w:left="1353" w:hanging="360"/>
      </w:pPr>
    </w:lvl>
    <w:lvl w:ilvl="2" w:tplc="683A0D92" w:tentative="1">
      <w:start w:val="1"/>
      <w:numFmt w:val="lowerRoman"/>
      <w:lvlText w:val="%3."/>
      <w:lvlJc w:val="right"/>
      <w:pPr>
        <w:ind w:left="3011" w:hanging="180"/>
      </w:pPr>
    </w:lvl>
    <w:lvl w:ilvl="3" w:tplc="0FDCE276" w:tentative="1">
      <w:start w:val="1"/>
      <w:numFmt w:val="decimal"/>
      <w:lvlText w:val="%4."/>
      <w:lvlJc w:val="left"/>
      <w:pPr>
        <w:ind w:left="3731" w:hanging="360"/>
      </w:pPr>
    </w:lvl>
    <w:lvl w:ilvl="4" w:tplc="45C6295E" w:tentative="1">
      <w:start w:val="1"/>
      <w:numFmt w:val="lowerLetter"/>
      <w:lvlText w:val="%5."/>
      <w:lvlJc w:val="left"/>
      <w:pPr>
        <w:ind w:left="4451" w:hanging="360"/>
      </w:pPr>
    </w:lvl>
    <w:lvl w:ilvl="5" w:tplc="53683006" w:tentative="1">
      <w:start w:val="1"/>
      <w:numFmt w:val="lowerRoman"/>
      <w:lvlText w:val="%6."/>
      <w:lvlJc w:val="right"/>
      <w:pPr>
        <w:ind w:left="5171" w:hanging="180"/>
      </w:pPr>
    </w:lvl>
    <w:lvl w:ilvl="6" w:tplc="DDAA5086" w:tentative="1">
      <w:start w:val="1"/>
      <w:numFmt w:val="decimal"/>
      <w:lvlText w:val="%7."/>
      <w:lvlJc w:val="left"/>
      <w:pPr>
        <w:ind w:left="5891" w:hanging="360"/>
      </w:pPr>
    </w:lvl>
    <w:lvl w:ilvl="7" w:tplc="86B428CC" w:tentative="1">
      <w:start w:val="1"/>
      <w:numFmt w:val="lowerLetter"/>
      <w:lvlText w:val="%8."/>
      <w:lvlJc w:val="left"/>
      <w:pPr>
        <w:ind w:left="6611" w:hanging="360"/>
      </w:pPr>
    </w:lvl>
    <w:lvl w:ilvl="8" w:tplc="80047940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42004B4A"/>
    <w:multiLevelType w:val="hybridMultilevel"/>
    <w:tmpl w:val="96BC22BC"/>
    <w:lvl w:ilvl="0" w:tplc="51D4BE2C">
      <w:start w:val="1"/>
      <w:numFmt w:val="bullet"/>
      <w:pStyle w:val="Cislovaniodrazky"/>
      <w:lvlText w:val="–"/>
      <w:lvlJc w:val="left"/>
      <w:pPr>
        <w:ind w:left="1211" w:hanging="360"/>
      </w:pPr>
      <w:rPr>
        <w:rFonts w:ascii="JohnSans Text Pro" w:hAnsi="JohnSans Text Pro" w:hint="default"/>
      </w:rPr>
    </w:lvl>
    <w:lvl w:ilvl="1" w:tplc="1BEA656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F08F29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6D12B6D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C2E64D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13726C62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62027A5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B584F912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D7161AE0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2E17698"/>
    <w:multiLevelType w:val="multilevel"/>
    <w:tmpl w:val="280C9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529F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ascii="Segoe UI" w:hAnsi="Segoe UI" w:cs="Segoe UI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ascii="Segoe UI" w:hAnsi="Segoe UI" w:cs="Segoe UI" w:hint="default"/>
        <w:b/>
        <w:color w:val="auto"/>
        <w:sz w:val="20"/>
        <w:szCs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3F6677F"/>
    <w:multiLevelType w:val="hybridMultilevel"/>
    <w:tmpl w:val="9CF0177A"/>
    <w:lvl w:ilvl="0" w:tplc="E5B01CDA">
      <w:start w:val="1"/>
      <w:numFmt w:val="lowerLetter"/>
      <w:lvlText w:val="%1)"/>
      <w:lvlJc w:val="left"/>
      <w:pPr>
        <w:ind w:left="720" w:hanging="360"/>
      </w:pPr>
    </w:lvl>
    <w:lvl w:ilvl="1" w:tplc="34BC8AEE">
      <w:start w:val="1"/>
      <w:numFmt w:val="lowerLetter"/>
      <w:lvlText w:val="%2."/>
      <w:lvlJc w:val="left"/>
      <w:pPr>
        <w:ind w:left="1440" w:hanging="360"/>
      </w:pPr>
    </w:lvl>
    <w:lvl w:ilvl="2" w:tplc="623619FC" w:tentative="1">
      <w:start w:val="1"/>
      <w:numFmt w:val="lowerRoman"/>
      <w:lvlText w:val="%3."/>
      <w:lvlJc w:val="right"/>
      <w:pPr>
        <w:ind w:left="2160" w:hanging="180"/>
      </w:pPr>
    </w:lvl>
    <w:lvl w:ilvl="3" w:tplc="5180F298" w:tentative="1">
      <w:start w:val="1"/>
      <w:numFmt w:val="decimal"/>
      <w:lvlText w:val="%4."/>
      <w:lvlJc w:val="left"/>
      <w:pPr>
        <w:ind w:left="2880" w:hanging="360"/>
      </w:pPr>
    </w:lvl>
    <w:lvl w:ilvl="4" w:tplc="363C2516" w:tentative="1">
      <w:start w:val="1"/>
      <w:numFmt w:val="lowerLetter"/>
      <w:lvlText w:val="%5."/>
      <w:lvlJc w:val="left"/>
      <w:pPr>
        <w:ind w:left="3600" w:hanging="360"/>
      </w:pPr>
    </w:lvl>
    <w:lvl w:ilvl="5" w:tplc="29CCE586" w:tentative="1">
      <w:start w:val="1"/>
      <w:numFmt w:val="lowerRoman"/>
      <w:lvlText w:val="%6."/>
      <w:lvlJc w:val="right"/>
      <w:pPr>
        <w:ind w:left="4320" w:hanging="180"/>
      </w:pPr>
    </w:lvl>
    <w:lvl w:ilvl="6" w:tplc="DFA65DD6" w:tentative="1">
      <w:start w:val="1"/>
      <w:numFmt w:val="decimal"/>
      <w:lvlText w:val="%7."/>
      <w:lvlJc w:val="left"/>
      <w:pPr>
        <w:ind w:left="5040" w:hanging="360"/>
      </w:pPr>
    </w:lvl>
    <w:lvl w:ilvl="7" w:tplc="4E48B53C" w:tentative="1">
      <w:start w:val="1"/>
      <w:numFmt w:val="lowerLetter"/>
      <w:lvlText w:val="%8."/>
      <w:lvlJc w:val="left"/>
      <w:pPr>
        <w:ind w:left="5760" w:hanging="360"/>
      </w:pPr>
    </w:lvl>
    <w:lvl w:ilvl="8" w:tplc="2E5E2A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291AF5"/>
    <w:multiLevelType w:val="hybridMultilevel"/>
    <w:tmpl w:val="A9D4D06E"/>
    <w:lvl w:ilvl="0" w:tplc="AA540384">
      <w:start w:val="1"/>
      <w:numFmt w:val="bullet"/>
      <w:pStyle w:val="Normalniodrazky"/>
      <w:lvlText w:val="–"/>
      <w:lvlJc w:val="left"/>
      <w:pPr>
        <w:ind w:left="360" w:hanging="360"/>
      </w:pPr>
      <w:rPr>
        <w:rFonts w:ascii="JohnSans Text Pro" w:hAnsi="JohnSans Text Pro" w:hint="default"/>
        <w:b/>
        <w:i w:val="0"/>
        <w:color w:val="auto"/>
        <w:position w:val="0"/>
        <w:sz w:val="18"/>
      </w:rPr>
    </w:lvl>
    <w:lvl w:ilvl="1" w:tplc="48DA30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0DE98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86B0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5EB5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1051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9AFF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D487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2AC99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A7C43"/>
    <w:multiLevelType w:val="hybridMultilevel"/>
    <w:tmpl w:val="87A40428"/>
    <w:lvl w:ilvl="0" w:tplc="DD28E2D6">
      <w:start w:val="1"/>
      <w:numFmt w:val="lowerLetter"/>
      <w:pStyle w:val="abc"/>
      <w:lvlText w:val="%1)"/>
      <w:lvlJc w:val="left"/>
      <w:pPr>
        <w:ind w:left="360" w:hanging="360"/>
      </w:pPr>
      <w:rPr>
        <w:rFonts w:hint="default"/>
      </w:rPr>
    </w:lvl>
    <w:lvl w:ilvl="1" w:tplc="ACFE229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58AC48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3B0D97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58CAB0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422EA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12E6C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C7ACBA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E8D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D752118"/>
    <w:multiLevelType w:val="hybridMultilevel"/>
    <w:tmpl w:val="C5BEBD06"/>
    <w:lvl w:ilvl="0" w:tplc="2FB8EB8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362A4A6">
      <w:start w:val="1"/>
      <w:numFmt w:val="lowerLetter"/>
      <w:lvlText w:val="%2."/>
      <w:lvlJc w:val="left"/>
      <w:pPr>
        <w:ind w:left="1080" w:hanging="360"/>
      </w:pPr>
    </w:lvl>
    <w:lvl w:ilvl="2" w:tplc="1F4E3EB6" w:tentative="1">
      <w:start w:val="1"/>
      <w:numFmt w:val="lowerRoman"/>
      <w:lvlText w:val="%3."/>
      <w:lvlJc w:val="right"/>
      <w:pPr>
        <w:ind w:left="1800" w:hanging="180"/>
      </w:pPr>
    </w:lvl>
    <w:lvl w:ilvl="3" w:tplc="5406C794" w:tentative="1">
      <w:start w:val="1"/>
      <w:numFmt w:val="decimal"/>
      <w:lvlText w:val="%4."/>
      <w:lvlJc w:val="left"/>
      <w:pPr>
        <w:ind w:left="2520" w:hanging="360"/>
      </w:pPr>
    </w:lvl>
    <w:lvl w:ilvl="4" w:tplc="283848EC" w:tentative="1">
      <w:start w:val="1"/>
      <w:numFmt w:val="lowerLetter"/>
      <w:lvlText w:val="%5."/>
      <w:lvlJc w:val="left"/>
      <w:pPr>
        <w:ind w:left="3240" w:hanging="360"/>
      </w:pPr>
    </w:lvl>
    <w:lvl w:ilvl="5" w:tplc="D79ADEBC" w:tentative="1">
      <w:start w:val="1"/>
      <w:numFmt w:val="lowerRoman"/>
      <w:lvlText w:val="%6."/>
      <w:lvlJc w:val="right"/>
      <w:pPr>
        <w:ind w:left="3960" w:hanging="180"/>
      </w:pPr>
    </w:lvl>
    <w:lvl w:ilvl="6" w:tplc="505C4A48" w:tentative="1">
      <w:start w:val="1"/>
      <w:numFmt w:val="decimal"/>
      <w:lvlText w:val="%7."/>
      <w:lvlJc w:val="left"/>
      <w:pPr>
        <w:ind w:left="4680" w:hanging="360"/>
      </w:pPr>
    </w:lvl>
    <w:lvl w:ilvl="7" w:tplc="3A5C581C" w:tentative="1">
      <w:start w:val="1"/>
      <w:numFmt w:val="lowerLetter"/>
      <w:lvlText w:val="%8."/>
      <w:lvlJc w:val="left"/>
      <w:pPr>
        <w:ind w:left="5400" w:hanging="360"/>
      </w:pPr>
    </w:lvl>
    <w:lvl w:ilvl="8" w:tplc="B4B65AA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43680D"/>
    <w:multiLevelType w:val="hybridMultilevel"/>
    <w:tmpl w:val="2F68F738"/>
    <w:lvl w:ilvl="0" w:tplc="72E65FCA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JohnSans Text Pro" w:hAnsi="JohnSans Text Pro" w:hint="default"/>
        <w:b/>
        <w:i w:val="0"/>
        <w:color w:val="auto"/>
        <w:position w:val="0"/>
        <w:sz w:val="18"/>
      </w:rPr>
    </w:lvl>
    <w:lvl w:ilvl="1" w:tplc="3642CA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BE1C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CC5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1405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4CF6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1C4C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5620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1E65F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836607"/>
    <w:multiLevelType w:val="hybridMultilevel"/>
    <w:tmpl w:val="A51CBCCA"/>
    <w:lvl w:ilvl="0" w:tplc="D38AE34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73F278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CEA0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8E62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4829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1C80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22AD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ED5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A05A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755E2F"/>
    <w:multiLevelType w:val="hybridMultilevel"/>
    <w:tmpl w:val="DCB6AE7A"/>
    <w:lvl w:ilvl="0" w:tplc="5922F7B6">
      <w:start w:val="1"/>
      <w:numFmt w:val="lowerLetter"/>
      <w:lvlText w:val="%1)"/>
      <w:lvlJc w:val="left"/>
      <w:pPr>
        <w:ind w:left="720" w:hanging="360"/>
      </w:pPr>
    </w:lvl>
    <w:lvl w:ilvl="1" w:tplc="C23C343C">
      <w:start w:val="1"/>
      <w:numFmt w:val="lowerLetter"/>
      <w:lvlText w:val="%2."/>
      <w:lvlJc w:val="left"/>
      <w:pPr>
        <w:ind w:left="1440" w:hanging="360"/>
      </w:pPr>
    </w:lvl>
    <w:lvl w:ilvl="2" w:tplc="3CC264AE" w:tentative="1">
      <w:start w:val="1"/>
      <w:numFmt w:val="lowerRoman"/>
      <w:lvlText w:val="%3."/>
      <w:lvlJc w:val="right"/>
      <w:pPr>
        <w:ind w:left="2160" w:hanging="180"/>
      </w:pPr>
    </w:lvl>
    <w:lvl w:ilvl="3" w:tplc="E56AD85C" w:tentative="1">
      <w:start w:val="1"/>
      <w:numFmt w:val="decimal"/>
      <w:lvlText w:val="%4."/>
      <w:lvlJc w:val="left"/>
      <w:pPr>
        <w:ind w:left="2880" w:hanging="360"/>
      </w:pPr>
    </w:lvl>
    <w:lvl w:ilvl="4" w:tplc="DC762D7E" w:tentative="1">
      <w:start w:val="1"/>
      <w:numFmt w:val="lowerLetter"/>
      <w:lvlText w:val="%5."/>
      <w:lvlJc w:val="left"/>
      <w:pPr>
        <w:ind w:left="3600" w:hanging="360"/>
      </w:pPr>
    </w:lvl>
    <w:lvl w:ilvl="5" w:tplc="91446DB4" w:tentative="1">
      <w:start w:val="1"/>
      <w:numFmt w:val="lowerRoman"/>
      <w:lvlText w:val="%6."/>
      <w:lvlJc w:val="right"/>
      <w:pPr>
        <w:ind w:left="4320" w:hanging="180"/>
      </w:pPr>
    </w:lvl>
    <w:lvl w:ilvl="6" w:tplc="3120FD34" w:tentative="1">
      <w:start w:val="1"/>
      <w:numFmt w:val="decimal"/>
      <w:lvlText w:val="%7."/>
      <w:lvlJc w:val="left"/>
      <w:pPr>
        <w:ind w:left="5040" w:hanging="360"/>
      </w:pPr>
    </w:lvl>
    <w:lvl w:ilvl="7" w:tplc="7500EA16" w:tentative="1">
      <w:start w:val="1"/>
      <w:numFmt w:val="lowerLetter"/>
      <w:lvlText w:val="%8."/>
      <w:lvlJc w:val="left"/>
      <w:pPr>
        <w:ind w:left="5760" w:hanging="360"/>
      </w:pPr>
    </w:lvl>
    <w:lvl w:ilvl="8" w:tplc="D70EE8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24720F"/>
    <w:multiLevelType w:val="multilevel"/>
    <w:tmpl w:val="B7D6337C"/>
    <w:styleLink w:val="StylslovnVlevo0"/>
    <w:lvl w:ilvl="0">
      <w:start w:val="1"/>
      <w:numFmt w:val="lowerLetter"/>
      <w:lvlText w:val="%1)"/>
      <w:lvlJc w:val="left"/>
      <w:pPr>
        <w:ind w:left="720" w:hanging="360"/>
      </w:pPr>
      <w:rPr>
        <w:rFonts w:ascii="JohnSans Text Pro" w:hAnsi="JohnSans Text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C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11211A9"/>
    <w:multiLevelType w:val="hybridMultilevel"/>
    <w:tmpl w:val="FD58B838"/>
    <w:lvl w:ilvl="0" w:tplc="1EE20E1A">
      <w:start w:val="1"/>
      <w:numFmt w:val="bullet"/>
      <w:pStyle w:val="odrka1odsazen"/>
      <w:lvlText w:val="•"/>
      <w:lvlJc w:val="left"/>
      <w:pPr>
        <w:ind w:left="720" w:hanging="360"/>
      </w:pPr>
      <w:rPr>
        <w:rFonts w:ascii="Segoe UI" w:hAnsi="Segoe UI" w:hint="default"/>
      </w:rPr>
    </w:lvl>
    <w:lvl w:ilvl="1" w:tplc="4E465E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80AA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F6AA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5691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B0E7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6247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5AB9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560F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597FB8"/>
    <w:multiLevelType w:val="multilevel"/>
    <w:tmpl w:val="21CAA786"/>
    <w:lvl w:ilvl="0">
      <w:start w:val="1"/>
      <w:numFmt w:val="decimal"/>
      <w:suff w:val="space"/>
      <w:lvlText w:val="%1."/>
      <w:lvlJc w:val="left"/>
      <w:pPr>
        <w:ind w:left="1702" w:hanging="56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58"/>
        </w:tabs>
        <w:ind w:left="3658" w:hanging="6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4111"/>
        </w:tabs>
        <w:ind w:left="4111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02"/>
        </w:tabs>
        <w:ind w:left="1702" w:hanging="141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368"/>
        </w:tabs>
        <w:ind w:left="1360" w:hanging="792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-23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-18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-135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-783" w:hanging="1440"/>
      </w:pPr>
      <w:rPr>
        <w:rFonts w:hint="default"/>
      </w:rPr>
    </w:lvl>
  </w:abstractNum>
  <w:abstractNum w:abstractNumId="37" w15:restartNumberingAfterBreak="0">
    <w:nsid w:val="73BE1110"/>
    <w:multiLevelType w:val="hybridMultilevel"/>
    <w:tmpl w:val="E5C41298"/>
    <w:lvl w:ilvl="0" w:tplc="97EA568A">
      <w:start w:val="1"/>
      <w:numFmt w:val="lowerLetter"/>
      <w:pStyle w:val="abcodraen"/>
      <w:lvlText w:val="%1)"/>
      <w:lvlJc w:val="left"/>
      <w:pPr>
        <w:ind w:left="1571" w:hanging="360"/>
      </w:pPr>
    </w:lvl>
    <w:lvl w:ilvl="1" w:tplc="543611B4" w:tentative="1">
      <w:start w:val="1"/>
      <w:numFmt w:val="lowerLetter"/>
      <w:lvlText w:val="%2."/>
      <w:lvlJc w:val="left"/>
      <w:pPr>
        <w:ind w:left="2291" w:hanging="360"/>
      </w:pPr>
    </w:lvl>
    <w:lvl w:ilvl="2" w:tplc="64A8F2C6" w:tentative="1">
      <w:start w:val="1"/>
      <w:numFmt w:val="lowerRoman"/>
      <w:lvlText w:val="%3."/>
      <w:lvlJc w:val="right"/>
      <w:pPr>
        <w:ind w:left="3011" w:hanging="180"/>
      </w:pPr>
    </w:lvl>
    <w:lvl w:ilvl="3" w:tplc="3DA67D72" w:tentative="1">
      <w:start w:val="1"/>
      <w:numFmt w:val="decimal"/>
      <w:lvlText w:val="%4."/>
      <w:lvlJc w:val="left"/>
      <w:pPr>
        <w:ind w:left="3731" w:hanging="360"/>
      </w:pPr>
    </w:lvl>
    <w:lvl w:ilvl="4" w:tplc="E9AADE0C" w:tentative="1">
      <w:start w:val="1"/>
      <w:numFmt w:val="lowerLetter"/>
      <w:lvlText w:val="%5."/>
      <w:lvlJc w:val="left"/>
      <w:pPr>
        <w:ind w:left="4451" w:hanging="360"/>
      </w:pPr>
    </w:lvl>
    <w:lvl w:ilvl="5" w:tplc="2B4EA756" w:tentative="1">
      <w:start w:val="1"/>
      <w:numFmt w:val="lowerRoman"/>
      <w:lvlText w:val="%6."/>
      <w:lvlJc w:val="right"/>
      <w:pPr>
        <w:ind w:left="5171" w:hanging="180"/>
      </w:pPr>
    </w:lvl>
    <w:lvl w:ilvl="6" w:tplc="4176CB32" w:tentative="1">
      <w:start w:val="1"/>
      <w:numFmt w:val="decimal"/>
      <w:lvlText w:val="%7."/>
      <w:lvlJc w:val="left"/>
      <w:pPr>
        <w:ind w:left="5891" w:hanging="360"/>
      </w:pPr>
    </w:lvl>
    <w:lvl w:ilvl="7" w:tplc="C1F09DD2" w:tentative="1">
      <w:start w:val="1"/>
      <w:numFmt w:val="lowerLetter"/>
      <w:lvlText w:val="%8."/>
      <w:lvlJc w:val="left"/>
      <w:pPr>
        <w:ind w:left="6611" w:hanging="360"/>
      </w:pPr>
    </w:lvl>
    <w:lvl w:ilvl="8" w:tplc="310E31FA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787732FC"/>
    <w:multiLevelType w:val="hybridMultilevel"/>
    <w:tmpl w:val="413E4042"/>
    <w:lvl w:ilvl="0" w:tplc="9822C412"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A0CEA54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C7E2D020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A27124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6A65B3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5B94D9A0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7BDE675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142BF4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9AEF43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D807553"/>
    <w:multiLevelType w:val="hybridMultilevel"/>
    <w:tmpl w:val="C5BEBD06"/>
    <w:lvl w:ilvl="0" w:tplc="6C7667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7AA2F7CE">
      <w:start w:val="1"/>
      <w:numFmt w:val="lowerLetter"/>
      <w:lvlText w:val="%2."/>
      <w:lvlJc w:val="left"/>
      <w:pPr>
        <w:ind w:left="1080" w:hanging="360"/>
      </w:pPr>
    </w:lvl>
    <w:lvl w:ilvl="2" w:tplc="5B4A823A" w:tentative="1">
      <w:start w:val="1"/>
      <w:numFmt w:val="lowerRoman"/>
      <w:lvlText w:val="%3."/>
      <w:lvlJc w:val="right"/>
      <w:pPr>
        <w:ind w:left="1800" w:hanging="180"/>
      </w:pPr>
    </w:lvl>
    <w:lvl w:ilvl="3" w:tplc="71A6745E" w:tentative="1">
      <w:start w:val="1"/>
      <w:numFmt w:val="decimal"/>
      <w:lvlText w:val="%4."/>
      <w:lvlJc w:val="left"/>
      <w:pPr>
        <w:ind w:left="2520" w:hanging="360"/>
      </w:pPr>
    </w:lvl>
    <w:lvl w:ilvl="4" w:tplc="B8449EF2" w:tentative="1">
      <w:start w:val="1"/>
      <w:numFmt w:val="lowerLetter"/>
      <w:lvlText w:val="%5."/>
      <w:lvlJc w:val="left"/>
      <w:pPr>
        <w:ind w:left="3240" w:hanging="360"/>
      </w:pPr>
    </w:lvl>
    <w:lvl w:ilvl="5" w:tplc="5AC6F426" w:tentative="1">
      <w:start w:val="1"/>
      <w:numFmt w:val="lowerRoman"/>
      <w:lvlText w:val="%6."/>
      <w:lvlJc w:val="right"/>
      <w:pPr>
        <w:ind w:left="3960" w:hanging="180"/>
      </w:pPr>
    </w:lvl>
    <w:lvl w:ilvl="6" w:tplc="D97AAF48" w:tentative="1">
      <w:start w:val="1"/>
      <w:numFmt w:val="decimal"/>
      <w:lvlText w:val="%7."/>
      <w:lvlJc w:val="left"/>
      <w:pPr>
        <w:ind w:left="4680" w:hanging="360"/>
      </w:pPr>
    </w:lvl>
    <w:lvl w:ilvl="7" w:tplc="E108A190" w:tentative="1">
      <w:start w:val="1"/>
      <w:numFmt w:val="lowerLetter"/>
      <w:lvlText w:val="%8."/>
      <w:lvlJc w:val="left"/>
      <w:pPr>
        <w:ind w:left="5400" w:hanging="360"/>
      </w:pPr>
    </w:lvl>
    <w:lvl w:ilvl="8" w:tplc="97F6530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5930892">
    <w:abstractNumId w:val="16"/>
  </w:num>
  <w:num w:numId="2" w16cid:durableId="1178423792">
    <w:abstractNumId w:val="13"/>
  </w:num>
  <w:num w:numId="3" w16cid:durableId="824273435">
    <w:abstractNumId w:val="11"/>
  </w:num>
  <w:num w:numId="4" w16cid:durableId="1618217200">
    <w:abstractNumId w:val="24"/>
  </w:num>
  <w:num w:numId="5" w16cid:durableId="213928031">
    <w:abstractNumId w:val="10"/>
  </w:num>
  <w:num w:numId="6" w16cid:durableId="1354917221">
    <w:abstractNumId w:val="23"/>
  </w:num>
  <w:num w:numId="7" w16cid:durableId="884026716">
    <w:abstractNumId w:val="12"/>
  </w:num>
  <w:num w:numId="8" w16cid:durableId="1978995812">
    <w:abstractNumId w:val="33"/>
  </w:num>
  <w:num w:numId="9" w16cid:durableId="774522888">
    <w:abstractNumId w:val="14"/>
  </w:num>
  <w:num w:numId="10" w16cid:durableId="379404505">
    <w:abstractNumId w:val="8"/>
  </w:num>
  <w:num w:numId="11" w16cid:durableId="1420060409">
    <w:abstractNumId w:val="3"/>
  </w:num>
  <w:num w:numId="12" w16cid:durableId="1625843074">
    <w:abstractNumId w:val="2"/>
  </w:num>
  <w:num w:numId="13" w16cid:durableId="2084059619">
    <w:abstractNumId w:val="1"/>
  </w:num>
  <w:num w:numId="14" w16cid:durableId="905262870">
    <w:abstractNumId w:val="0"/>
  </w:num>
  <w:num w:numId="15" w16cid:durableId="1772506784">
    <w:abstractNumId w:val="9"/>
  </w:num>
  <w:num w:numId="16" w16cid:durableId="1179853203">
    <w:abstractNumId w:val="7"/>
  </w:num>
  <w:num w:numId="17" w16cid:durableId="1666473493">
    <w:abstractNumId w:val="6"/>
  </w:num>
  <w:num w:numId="18" w16cid:durableId="1840850773">
    <w:abstractNumId w:val="5"/>
  </w:num>
  <w:num w:numId="19" w16cid:durableId="575363741">
    <w:abstractNumId w:val="4"/>
  </w:num>
  <w:num w:numId="20" w16cid:durableId="1886208672">
    <w:abstractNumId w:val="30"/>
  </w:num>
  <w:num w:numId="21" w16cid:durableId="1960212573">
    <w:abstractNumId w:val="15"/>
  </w:num>
  <w:num w:numId="22" w16cid:durableId="1992101636">
    <w:abstractNumId w:val="32"/>
  </w:num>
  <w:num w:numId="23" w16cid:durableId="1529416041">
    <w:abstractNumId w:val="26"/>
  </w:num>
  <w:num w:numId="24" w16cid:durableId="1096093775">
    <w:abstractNumId w:val="39"/>
  </w:num>
  <w:num w:numId="25" w16cid:durableId="1995989471">
    <w:abstractNumId w:val="36"/>
  </w:num>
  <w:num w:numId="26" w16cid:durableId="1315716934">
    <w:abstractNumId w:val="14"/>
    <w:lvlOverride w:ilvl="0">
      <w:startOverride w:val="1"/>
    </w:lvlOverride>
  </w:num>
  <w:num w:numId="27" w16cid:durableId="1970623084">
    <w:abstractNumId w:val="14"/>
    <w:lvlOverride w:ilvl="0">
      <w:startOverride w:val="1"/>
    </w:lvlOverride>
  </w:num>
  <w:num w:numId="28" w16cid:durableId="498621515">
    <w:abstractNumId w:val="14"/>
    <w:lvlOverride w:ilvl="0">
      <w:startOverride w:val="1"/>
    </w:lvlOverride>
  </w:num>
  <w:num w:numId="29" w16cid:durableId="50816025">
    <w:abstractNumId w:val="29"/>
  </w:num>
  <w:num w:numId="30" w16cid:durableId="3054719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26066460">
    <w:abstractNumId w:val="37"/>
  </w:num>
  <w:num w:numId="32" w16cid:durableId="282344845">
    <w:abstractNumId w:val="14"/>
    <w:lvlOverride w:ilvl="0">
      <w:startOverride w:val="1"/>
    </w:lvlOverride>
  </w:num>
  <w:num w:numId="33" w16cid:durableId="912617570">
    <w:abstractNumId w:val="20"/>
  </w:num>
  <w:num w:numId="34" w16cid:durableId="772822469">
    <w:abstractNumId w:val="34"/>
  </w:num>
  <w:num w:numId="35" w16cid:durableId="1200586036">
    <w:abstractNumId w:val="25"/>
  </w:num>
  <w:num w:numId="36" w16cid:durableId="636761165">
    <w:abstractNumId w:val="38"/>
  </w:num>
  <w:num w:numId="37" w16cid:durableId="424764163">
    <w:abstractNumId w:val="19"/>
  </w:num>
  <w:num w:numId="38" w16cid:durableId="1374576340">
    <w:abstractNumId w:val="28"/>
  </w:num>
  <w:num w:numId="39" w16cid:durableId="18694853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73144688">
    <w:abstractNumId w:val="17"/>
  </w:num>
  <w:num w:numId="41" w16cid:durableId="1271622247">
    <w:abstractNumId w:val="21"/>
  </w:num>
  <w:num w:numId="42" w16cid:durableId="1537498235">
    <w:abstractNumId w:val="27"/>
  </w:num>
  <w:num w:numId="43" w16cid:durableId="1502967205">
    <w:abstractNumId w:val="35"/>
  </w:num>
  <w:num w:numId="44" w16cid:durableId="66420253">
    <w:abstractNumId w:val="18"/>
  </w:num>
  <w:num w:numId="45" w16cid:durableId="1960381185">
    <w:abstractNumId w:val="28"/>
    <w:lvlOverride w:ilvl="0">
      <w:startOverride w:val="1"/>
    </w:lvlOverride>
  </w:num>
  <w:num w:numId="46" w16cid:durableId="338702532">
    <w:abstractNumId w:val="17"/>
  </w:num>
  <w:num w:numId="47" w16cid:durableId="1669214755">
    <w:abstractNumId w:val="11"/>
  </w:num>
  <w:num w:numId="48" w16cid:durableId="481700449">
    <w:abstractNumId w:val="11"/>
  </w:num>
  <w:num w:numId="49" w16cid:durableId="114714412">
    <w:abstractNumId w:val="31"/>
  </w:num>
  <w:num w:numId="50" w16cid:durableId="1830513689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documentProtection w:edit="forms" w:enforcement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elyZnak_PisemnostZnak" w:val="200.23.2"/>
    <w:docVar w:name="Cislo_PostaOdesPisemnostDokumentVerze_PostaOdesPisemnost" w:val="VÝTISK Č. ..."/>
    <w:docVar w:name="CJ" w:val="MZP/2026/350/225"/>
    <w:docVar w:name="CJ_PostaDoruc_PisemnostOdpovedNa_Pisemnost" w:val="XXX-XXX-XXX"/>
    <w:docVar w:name="CJ_Spis_Pisemnost" w:val="MZP/2026/350/224"/>
    <w:docVar w:name="Contact_PostaOdes" w:val="ADRESÁT..._x000d__x000a_ADRESÁT..."/>
    <w:docVar w:name="Contact_PostaOdes_All" w:val="ROZDĚLOVNÍK..."/>
    <w:docVar w:name="Datum_PostaDoruc_PisemnostOdpovedNa_Pisemnost" w:val="DD.MM.RRRR"/>
    <w:docVar w:name="DatumPlatnosti_PisemnostTypZpristupneniInformaciZOSZ_Pisemnost" w:val="ZOSZ_DatumPlatnosti"/>
    <w:docVar w:name="DatumPoriz_Pisemnost" w:val="13.10.2026"/>
    <w:docVar w:name="DisplayName_CisloObalky_PostaOdes" w:val="ČÍSLO OBÁLKY"/>
    <w:docVar w:name="DisplayName_CJCol" w:val="&lt;TABLE&gt;&lt;TR&gt;&lt;TD&gt;Č.j.:&lt;/TD&gt;&lt;TD&gt;MZP/2026/350/225&lt;/TD&gt;&lt;/TR&gt;&lt;TR&gt;&lt;TD&gt;&lt;/TD&gt;&lt;TD&gt;&lt;/TD&gt;&lt;/TR&gt;&lt;/TABLE&gt;"/>
    <w:docVar w:name="DisplayName_PoziceMa_Pisemnost" w:val="Ing. Jiří Kozel"/>
    <w:docVar w:name="DisplayName_Spis_Pisemnost" w:val="Výzva č. 1/2026 FN - 2. aktualizace"/>
    <w:docVar w:name="DisplayName_SpisovyUzel_PoziceZodpo_Pisemnost" w:val="Odbor strategií a finančních nástrojů"/>
    <w:docVar w:name="DisplayName_UserPoriz_Pisemnost" w:val="Ing. Jiří Kozel"/>
    <w:docVar w:name="EC_Pisemnost" w:val="ENV/2026/378287"/>
    <w:docVar w:name="Key_BarCode_Pisemnost" w:val="*B003623884*"/>
    <w:docVar w:name="Key_BarCode_PostaOdes" w:val="11101001011"/>
    <w:docVar w:name="KRukam" w:val="{KRukam}"/>
    <w:docVar w:name="NameAddress_Contact_SpisovyUzel_PoziceZodpo_Pisemnost" w:val="ADRESÁT SU..."/>
    <w:docVar w:name="NamePostalAddress_Contact_PostaOdes" w:val="POŠTOVNÍ ADRESA_x000d__x000a_{PostalAddress_Contact_PostaOdes}"/>
    <w:docVar w:name="Odkaz" w:val="ODKAZ"/>
    <w:docVar w:name="Password_PisemnostTypZpristupneniInformaciZOSZ_Pisemnost" w:val="ZOSZ_Password"/>
    <w:docVar w:name="PocetListu_Pisemnost" w:val="21"/>
    <w:docVar w:name="PocetListuDokumentu_Pisemnost" w:val="21"/>
    <w:docVar w:name="PocetPriloh_Pisemnost" w:val="0"/>
    <w:docVar w:name="PostalAddress_Contact_SpisovyUzel_PoziceZodpo_Pisemnost" w:val="ADRESA SU..."/>
    <w:docVar w:name="QREC_Pisemnost" w:val="ENV/2026/378287"/>
    <w:docVar w:name="SkartacniZnakLhuta_PisemnostZnak" w:val="S/10"/>
    <w:docVar w:name="SmlouvaCislo" w:val="ČÍSLO SMLOUVY"/>
    <w:docVar w:name="SZ_Spis_Pisemnost" w:val="ZN/MZP/2026/350/62"/>
    <w:docVar w:name="Termin_Pisemnost" w:val="DD.MM.RRRR"/>
    <w:docVar w:name="TEST" w:val="testovací pole"/>
    <w:docVar w:name="TypPrilohy_Pisemnost" w:val="TYP PŘÍLOHY"/>
    <w:docVar w:name="UserName_PisemnostTypZpristupneniInformaciZOSZ_Pisemnost" w:val="ZOSZ_UserName"/>
    <w:docVar w:name="Vec_Pisemnost" w:val="Informace pro ministra: Podpis výzvy č. 1/2026 FN na téma &quot;Finanční nástroj Regenerace brownfieldů v Ústeckém a Karlovarském kraji OPST&quot; - 2. aktualizace"/>
    <w:docVar w:name="Zkratka_SpisovyUzel_PoziceZodpo_Pisemnost" w:val="350"/>
  </w:docVars>
  <w:rsids>
    <w:rsidRoot w:val="00C45F86"/>
    <w:rsid w:val="000051BE"/>
    <w:rsid w:val="0001102B"/>
    <w:rsid w:val="00017E93"/>
    <w:rsid w:val="00071B6A"/>
    <w:rsid w:val="00071D60"/>
    <w:rsid w:val="000761C2"/>
    <w:rsid w:val="0008090B"/>
    <w:rsid w:val="000844C1"/>
    <w:rsid w:val="00094C31"/>
    <w:rsid w:val="000B0A51"/>
    <w:rsid w:val="000C03CC"/>
    <w:rsid w:val="000C227A"/>
    <w:rsid w:val="000C5C40"/>
    <w:rsid w:val="000D0711"/>
    <w:rsid w:val="000D2A96"/>
    <w:rsid w:val="000E139B"/>
    <w:rsid w:val="000E6E4C"/>
    <w:rsid w:val="000F0B31"/>
    <w:rsid w:val="00112BD0"/>
    <w:rsid w:val="00114405"/>
    <w:rsid w:val="00117CB4"/>
    <w:rsid w:val="00122885"/>
    <w:rsid w:val="001232E9"/>
    <w:rsid w:val="00164DC0"/>
    <w:rsid w:val="00166056"/>
    <w:rsid w:val="001762BD"/>
    <w:rsid w:val="00180AC3"/>
    <w:rsid w:val="00182E1E"/>
    <w:rsid w:val="001B6DF9"/>
    <w:rsid w:val="001C4A5F"/>
    <w:rsid w:val="001D4DB2"/>
    <w:rsid w:val="001D6DCE"/>
    <w:rsid w:val="001D7ACF"/>
    <w:rsid w:val="001E3961"/>
    <w:rsid w:val="001F11E6"/>
    <w:rsid w:val="00206D79"/>
    <w:rsid w:val="00250806"/>
    <w:rsid w:val="00254E60"/>
    <w:rsid w:val="00265F67"/>
    <w:rsid w:val="002769C2"/>
    <w:rsid w:val="002772E0"/>
    <w:rsid w:val="00283EE2"/>
    <w:rsid w:val="00283FAC"/>
    <w:rsid w:val="00286002"/>
    <w:rsid w:val="002914F0"/>
    <w:rsid w:val="002A19F8"/>
    <w:rsid w:val="002A6AC5"/>
    <w:rsid w:val="002B5929"/>
    <w:rsid w:val="002C57D3"/>
    <w:rsid w:val="002D7024"/>
    <w:rsid w:val="002E2E74"/>
    <w:rsid w:val="002E572B"/>
    <w:rsid w:val="00312944"/>
    <w:rsid w:val="00316270"/>
    <w:rsid w:val="00326583"/>
    <w:rsid w:val="003343C2"/>
    <w:rsid w:val="003517B5"/>
    <w:rsid w:val="00374328"/>
    <w:rsid w:val="003863F9"/>
    <w:rsid w:val="00396AA1"/>
    <w:rsid w:val="00396DF9"/>
    <w:rsid w:val="003C3D70"/>
    <w:rsid w:val="003C4C6A"/>
    <w:rsid w:val="003E5845"/>
    <w:rsid w:val="003F31E4"/>
    <w:rsid w:val="00403C98"/>
    <w:rsid w:val="00411DF0"/>
    <w:rsid w:val="0041604F"/>
    <w:rsid w:val="00416C8F"/>
    <w:rsid w:val="00421A60"/>
    <w:rsid w:val="004417EB"/>
    <w:rsid w:val="00445649"/>
    <w:rsid w:val="00455936"/>
    <w:rsid w:val="00455998"/>
    <w:rsid w:val="00461C15"/>
    <w:rsid w:val="00462CCE"/>
    <w:rsid w:val="00463C6C"/>
    <w:rsid w:val="00465963"/>
    <w:rsid w:val="00476A92"/>
    <w:rsid w:val="0048169C"/>
    <w:rsid w:val="004B2DFF"/>
    <w:rsid w:val="004B57EA"/>
    <w:rsid w:val="004C2A17"/>
    <w:rsid w:val="004D04E1"/>
    <w:rsid w:val="004E08E0"/>
    <w:rsid w:val="00524500"/>
    <w:rsid w:val="0052454D"/>
    <w:rsid w:val="0053650D"/>
    <w:rsid w:val="00547D27"/>
    <w:rsid w:val="00556ADA"/>
    <w:rsid w:val="00573448"/>
    <w:rsid w:val="0057613B"/>
    <w:rsid w:val="00583844"/>
    <w:rsid w:val="00596B5F"/>
    <w:rsid w:val="005B3686"/>
    <w:rsid w:val="005C46AE"/>
    <w:rsid w:val="005D1590"/>
    <w:rsid w:val="005D7771"/>
    <w:rsid w:val="005E7BAA"/>
    <w:rsid w:val="005F06D8"/>
    <w:rsid w:val="005F4067"/>
    <w:rsid w:val="005F7D30"/>
    <w:rsid w:val="00601AAD"/>
    <w:rsid w:val="00604974"/>
    <w:rsid w:val="0064242E"/>
    <w:rsid w:val="006449E8"/>
    <w:rsid w:val="00653A6F"/>
    <w:rsid w:val="00675D37"/>
    <w:rsid w:val="00683BAF"/>
    <w:rsid w:val="006847CA"/>
    <w:rsid w:val="006B4130"/>
    <w:rsid w:val="006B5763"/>
    <w:rsid w:val="006C7A13"/>
    <w:rsid w:val="006D04DB"/>
    <w:rsid w:val="006D6444"/>
    <w:rsid w:val="006D75DE"/>
    <w:rsid w:val="006E18C4"/>
    <w:rsid w:val="006E4CD3"/>
    <w:rsid w:val="006F2171"/>
    <w:rsid w:val="0070160A"/>
    <w:rsid w:val="00717985"/>
    <w:rsid w:val="00753E12"/>
    <w:rsid w:val="007625DC"/>
    <w:rsid w:val="00767AA8"/>
    <w:rsid w:val="00773A4C"/>
    <w:rsid w:val="00775B67"/>
    <w:rsid w:val="00784768"/>
    <w:rsid w:val="00796D29"/>
    <w:rsid w:val="007B0B58"/>
    <w:rsid w:val="007F5CB2"/>
    <w:rsid w:val="007F7F78"/>
    <w:rsid w:val="00804373"/>
    <w:rsid w:val="008466BA"/>
    <w:rsid w:val="008501BE"/>
    <w:rsid w:val="008513BB"/>
    <w:rsid w:val="00855AA2"/>
    <w:rsid w:val="008729C5"/>
    <w:rsid w:val="00873212"/>
    <w:rsid w:val="00876EFE"/>
    <w:rsid w:val="008811D8"/>
    <w:rsid w:val="00894504"/>
    <w:rsid w:val="008B623B"/>
    <w:rsid w:val="008C3A83"/>
    <w:rsid w:val="008D09CF"/>
    <w:rsid w:val="008D20EA"/>
    <w:rsid w:val="008D4615"/>
    <w:rsid w:val="008E3500"/>
    <w:rsid w:val="008F2A98"/>
    <w:rsid w:val="008F66D1"/>
    <w:rsid w:val="00907D5C"/>
    <w:rsid w:val="00910E51"/>
    <w:rsid w:val="0092608C"/>
    <w:rsid w:val="00946141"/>
    <w:rsid w:val="00952B04"/>
    <w:rsid w:val="00954A96"/>
    <w:rsid w:val="00967B7A"/>
    <w:rsid w:val="009746FF"/>
    <w:rsid w:val="009963A2"/>
    <w:rsid w:val="00996A64"/>
    <w:rsid w:val="009B7C1C"/>
    <w:rsid w:val="009C3EFB"/>
    <w:rsid w:val="009C5844"/>
    <w:rsid w:val="009C6ACA"/>
    <w:rsid w:val="009D2BC8"/>
    <w:rsid w:val="009E132B"/>
    <w:rsid w:val="009E1DC9"/>
    <w:rsid w:val="009E21A6"/>
    <w:rsid w:val="009E2F43"/>
    <w:rsid w:val="009F7B8E"/>
    <w:rsid w:val="00A01783"/>
    <w:rsid w:val="00A14571"/>
    <w:rsid w:val="00A217AB"/>
    <w:rsid w:val="00A27C04"/>
    <w:rsid w:val="00A808E4"/>
    <w:rsid w:val="00A90F05"/>
    <w:rsid w:val="00A93C82"/>
    <w:rsid w:val="00A97E36"/>
    <w:rsid w:val="00AC6EE8"/>
    <w:rsid w:val="00AD3E21"/>
    <w:rsid w:val="00AF6A9F"/>
    <w:rsid w:val="00B176E4"/>
    <w:rsid w:val="00B667F7"/>
    <w:rsid w:val="00B844ED"/>
    <w:rsid w:val="00B87F68"/>
    <w:rsid w:val="00B917C6"/>
    <w:rsid w:val="00BA0CFC"/>
    <w:rsid w:val="00BA1023"/>
    <w:rsid w:val="00BA1F23"/>
    <w:rsid w:val="00BA72C7"/>
    <w:rsid w:val="00BB7CE8"/>
    <w:rsid w:val="00BC34EE"/>
    <w:rsid w:val="00BC3DA2"/>
    <w:rsid w:val="00BC63B2"/>
    <w:rsid w:val="00BD0664"/>
    <w:rsid w:val="00BE59C0"/>
    <w:rsid w:val="00BE6C33"/>
    <w:rsid w:val="00BF0504"/>
    <w:rsid w:val="00BF2D1E"/>
    <w:rsid w:val="00BF4A59"/>
    <w:rsid w:val="00C06633"/>
    <w:rsid w:val="00C45F86"/>
    <w:rsid w:val="00C57BCC"/>
    <w:rsid w:val="00C60560"/>
    <w:rsid w:val="00C659C4"/>
    <w:rsid w:val="00C879C2"/>
    <w:rsid w:val="00CB107F"/>
    <w:rsid w:val="00CF1481"/>
    <w:rsid w:val="00D0027A"/>
    <w:rsid w:val="00D10B87"/>
    <w:rsid w:val="00D14152"/>
    <w:rsid w:val="00D17034"/>
    <w:rsid w:val="00D6116E"/>
    <w:rsid w:val="00D73E62"/>
    <w:rsid w:val="00D76F5D"/>
    <w:rsid w:val="00D90BF1"/>
    <w:rsid w:val="00D932FE"/>
    <w:rsid w:val="00D9342D"/>
    <w:rsid w:val="00DC6C7E"/>
    <w:rsid w:val="00DD3628"/>
    <w:rsid w:val="00DD5537"/>
    <w:rsid w:val="00DE2F5D"/>
    <w:rsid w:val="00E01BE7"/>
    <w:rsid w:val="00E06B74"/>
    <w:rsid w:val="00E20821"/>
    <w:rsid w:val="00E429D4"/>
    <w:rsid w:val="00E42A44"/>
    <w:rsid w:val="00E72304"/>
    <w:rsid w:val="00E72E47"/>
    <w:rsid w:val="00E8196D"/>
    <w:rsid w:val="00E931AE"/>
    <w:rsid w:val="00E97E3C"/>
    <w:rsid w:val="00EB0B14"/>
    <w:rsid w:val="00EB27F9"/>
    <w:rsid w:val="00EB42DE"/>
    <w:rsid w:val="00EB47E8"/>
    <w:rsid w:val="00EC114C"/>
    <w:rsid w:val="00ED428C"/>
    <w:rsid w:val="00ED4FEC"/>
    <w:rsid w:val="00ED67ED"/>
    <w:rsid w:val="00EF30D3"/>
    <w:rsid w:val="00EF358A"/>
    <w:rsid w:val="00F029FA"/>
    <w:rsid w:val="00F05039"/>
    <w:rsid w:val="00F20885"/>
    <w:rsid w:val="00F27A87"/>
    <w:rsid w:val="00F41A7A"/>
    <w:rsid w:val="00F62E62"/>
    <w:rsid w:val="00FC096B"/>
    <w:rsid w:val="00FF2022"/>
    <w:rsid w:val="00FF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68D35"/>
  <w15:chartTrackingRefBased/>
  <w15:docId w15:val="{370AB7F9-E6BA-49B3-BD94-C47D4532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JohnSans Text Pro" w:eastAsia="Times New Roman" w:hAnsi="JohnSans Text Pro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uiPriority="9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Text_oboustranné zar"/>
    <w:qFormat/>
    <w:rsid w:val="008D4615"/>
    <w:pPr>
      <w:spacing w:after="120" w:line="264" w:lineRule="auto"/>
      <w:jc w:val="both"/>
    </w:pPr>
    <w:rPr>
      <w:rFonts w:ascii="Segoe UI" w:hAnsi="Segoe UI"/>
    </w:rPr>
  </w:style>
  <w:style w:type="paragraph" w:styleId="Nadpis1">
    <w:name w:val="heading 1"/>
    <w:aliases w:val="MEZITITULEK"/>
    <w:basedOn w:val="Normln"/>
    <w:next w:val="Normln"/>
    <w:link w:val="Nadpis1Char"/>
    <w:qFormat/>
    <w:rsid w:val="00396AA1"/>
    <w:pPr>
      <w:spacing w:before="240"/>
      <w:outlineLvl w:val="0"/>
    </w:pPr>
    <w:rPr>
      <w:b/>
      <w:caps/>
    </w:rPr>
  </w:style>
  <w:style w:type="paragraph" w:styleId="Nadpis2">
    <w:name w:val="heading 2"/>
    <w:basedOn w:val="Normln"/>
    <w:next w:val="Normln"/>
    <w:rsid w:val="00E72E47"/>
    <w:pPr>
      <w:spacing w:before="240" w:after="60"/>
      <w:outlineLvl w:val="1"/>
    </w:pPr>
    <w:rPr>
      <w:b/>
      <w:sz w:val="24"/>
    </w:rPr>
  </w:style>
  <w:style w:type="paragraph" w:styleId="Nadpis3">
    <w:name w:val="heading 3"/>
    <w:aliases w:val="Nadpis podrtžení"/>
    <w:basedOn w:val="Normln"/>
    <w:next w:val="Normln"/>
    <w:link w:val="Nadpis3Char"/>
    <w:uiPriority w:val="9"/>
    <w:qFormat/>
    <w:rsid w:val="007F5CB2"/>
    <w:pPr>
      <w:keepNext/>
      <w:pBdr>
        <w:bottom w:val="single" w:sz="4" w:space="1" w:color="00529F"/>
      </w:pBdr>
      <w:spacing w:before="240"/>
      <w:jc w:val="left"/>
      <w:outlineLvl w:val="2"/>
    </w:pPr>
    <w:rPr>
      <w:rFonts w:cs="Arial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B2DF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B2DFF"/>
    <w:pPr>
      <w:tabs>
        <w:tab w:val="center" w:pos="4536"/>
        <w:tab w:val="right" w:pos="9072"/>
      </w:tabs>
    </w:pPr>
    <w:rPr>
      <w:sz w:val="16"/>
    </w:rPr>
  </w:style>
  <w:style w:type="paragraph" w:customStyle="1" w:styleId="Tucne">
    <w:name w:val="Tucne"/>
    <w:basedOn w:val="Normln"/>
    <w:rsid w:val="00B667F7"/>
    <w:rPr>
      <w:b/>
    </w:rPr>
  </w:style>
  <w:style w:type="table" w:styleId="Mkatabulky">
    <w:name w:val="Table Grid"/>
    <w:aliases w:val="Tabulka"/>
    <w:basedOn w:val="Normlntabulka"/>
    <w:rsid w:val="004B2DFF"/>
    <w:pPr>
      <w:spacing w:line="360" w:lineRule="auto"/>
    </w:pPr>
    <w:rPr>
      <w:sz w:val="18"/>
    </w:rPr>
    <w:tblPr>
      <w:tblStyleRowBandSize w:val="1"/>
      <w:tblInd w:w="57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TabNL">
    <w:name w:val="Tab_N_L"/>
    <w:basedOn w:val="Normln"/>
    <w:rsid w:val="008D09CF"/>
    <w:pPr>
      <w:jc w:val="left"/>
    </w:pPr>
    <w:rPr>
      <w:b/>
      <w:sz w:val="18"/>
    </w:rPr>
  </w:style>
  <w:style w:type="paragraph" w:customStyle="1" w:styleId="TabNM">
    <w:name w:val="Tab_N_M"/>
    <w:basedOn w:val="TabNL"/>
    <w:rsid w:val="004B2DFF"/>
    <w:pPr>
      <w:jc w:val="center"/>
    </w:pPr>
  </w:style>
  <w:style w:type="paragraph" w:customStyle="1" w:styleId="TabNR">
    <w:name w:val="Tab_N_R"/>
    <w:basedOn w:val="TabNL"/>
    <w:rsid w:val="004B2DFF"/>
    <w:pPr>
      <w:jc w:val="right"/>
    </w:pPr>
  </w:style>
  <w:style w:type="paragraph" w:customStyle="1" w:styleId="TabtextL">
    <w:name w:val="Tab_text_L"/>
    <w:basedOn w:val="Normln"/>
    <w:rsid w:val="004B2DFF"/>
    <w:pPr>
      <w:jc w:val="left"/>
    </w:pPr>
    <w:rPr>
      <w:sz w:val="18"/>
    </w:rPr>
  </w:style>
  <w:style w:type="paragraph" w:customStyle="1" w:styleId="TabtextM">
    <w:name w:val="Tab_text_M"/>
    <w:basedOn w:val="TabtextL"/>
    <w:rsid w:val="008D09CF"/>
  </w:style>
  <w:style w:type="paragraph" w:customStyle="1" w:styleId="TabtextR">
    <w:name w:val="Tab_text_R"/>
    <w:basedOn w:val="TabtextL"/>
    <w:rsid w:val="004B2DFF"/>
    <w:pPr>
      <w:jc w:val="right"/>
    </w:pPr>
  </w:style>
  <w:style w:type="paragraph" w:customStyle="1" w:styleId="podpiscara1">
    <w:name w:val="podpis_cara_1"/>
    <w:basedOn w:val="Normln"/>
    <w:next w:val="podpis1"/>
    <w:rsid w:val="004B2DFF"/>
    <w:pPr>
      <w:tabs>
        <w:tab w:val="left" w:pos="5103"/>
        <w:tab w:val="right" w:leader="dot" w:pos="9072"/>
      </w:tabs>
      <w:spacing w:before="720" w:after="60"/>
    </w:pPr>
  </w:style>
  <w:style w:type="paragraph" w:customStyle="1" w:styleId="podpis1">
    <w:name w:val="podpis_1"/>
    <w:basedOn w:val="podpiscara1"/>
    <w:next w:val="Normln"/>
    <w:rsid w:val="004B2DFF"/>
    <w:pPr>
      <w:tabs>
        <w:tab w:val="clear" w:pos="5103"/>
        <w:tab w:val="clear" w:pos="9072"/>
        <w:tab w:val="left" w:pos="5160"/>
      </w:tabs>
      <w:spacing w:before="0" w:after="0"/>
    </w:pPr>
    <w:rPr>
      <w:spacing w:val="-4"/>
    </w:rPr>
  </w:style>
  <w:style w:type="paragraph" w:customStyle="1" w:styleId="podpiscara2">
    <w:name w:val="podpis_cara_2"/>
    <w:basedOn w:val="podpiscara1"/>
    <w:next w:val="podpis1"/>
    <w:rsid w:val="004B2DFF"/>
    <w:pPr>
      <w:tabs>
        <w:tab w:val="left" w:leader="dot" w:pos="3969"/>
      </w:tabs>
    </w:pPr>
  </w:style>
  <w:style w:type="character" w:styleId="slostrnky">
    <w:name w:val="page number"/>
    <w:basedOn w:val="Standardnpsmoodstavce"/>
    <w:rsid w:val="00B667F7"/>
  </w:style>
  <w:style w:type="paragraph" w:customStyle="1" w:styleId="Nadpis2a">
    <w:name w:val="Nadpis 2a"/>
    <w:basedOn w:val="Nadpis2"/>
    <w:rsid w:val="00E72E47"/>
    <w:rPr>
      <w:caps/>
    </w:rPr>
  </w:style>
  <w:style w:type="paragraph" w:customStyle="1" w:styleId="Normalniodrazky">
    <w:name w:val="Normalni_odrazky"/>
    <w:basedOn w:val="Normln"/>
    <w:link w:val="NormalniodrazkyChar"/>
    <w:rsid w:val="00396AA1"/>
    <w:pPr>
      <w:numPr>
        <w:numId w:val="42"/>
      </w:numPr>
      <w:ind w:left="357" w:hanging="357"/>
    </w:pPr>
    <w:rPr>
      <w:rFonts w:cs="JohnSans Text Pro"/>
    </w:rPr>
  </w:style>
  <w:style w:type="paragraph" w:customStyle="1" w:styleId="Cislovani1">
    <w:name w:val="Cislovani 1"/>
    <w:basedOn w:val="Normln"/>
    <w:next w:val="Normln"/>
    <w:link w:val="Cislovani1Char"/>
    <w:rsid w:val="00250806"/>
    <w:pPr>
      <w:keepNext/>
      <w:numPr>
        <w:numId w:val="3"/>
      </w:numPr>
      <w:spacing w:before="480"/>
      <w:jc w:val="left"/>
    </w:pPr>
    <w:rPr>
      <w:b/>
      <w:caps/>
      <w:sz w:val="24"/>
    </w:rPr>
  </w:style>
  <w:style w:type="paragraph" w:customStyle="1" w:styleId="Cislovani2">
    <w:name w:val="Cislovani 2"/>
    <w:basedOn w:val="Normln"/>
    <w:link w:val="Cislovani2Char"/>
    <w:rsid w:val="00954A96"/>
    <w:pPr>
      <w:keepNext/>
      <w:numPr>
        <w:ilvl w:val="1"/>
        <w:numId w:val="3"/>
      </w:numPr>
      <w:spacing w:before="240"/>
    </w:pPr>
    <w:rPr>
      <w:b/>
    </w:rPr>
  </w:style>
  <w:style w:type="character" w:customStyle="1" w:styleId="Cislovani2Char">
    <w:name w:val="Cislovani 2 Char"/>
    <w:link w:val="Cislovani2"/>
    <w:rsid w:val="00954A96"/>
    <w:rPr>
      <w:rFonts w:ascii="JohnSans Text Pro" w:hAnsi="JohnSans Text Pro"/>
      <w:b/>
      <w:szCs w:val="24"/>
    </w:rPr>
  </w:style>
  <w:style w:type="paragraph" w:customStyle="1" w:styleId="Cislovani3">
    <w:name w:val="Cislovani 3"/>
    <w:basedOn w:val="Normln"/>
    <w:link w:val="Cislovani3Char"/>
    <w:rsid w:val="00D14152"/>
    <w:pPr>
      <w:numPr>
        <w:ilvl w:val="2"/>
        <w:numId w:val="3"/>
      </w:numPr>
      <w:spacing w:before="120"/>
    </w:pPr>
    <w:rPr>
      <w:b/>
    </w:rPr>
  </w:style>
  <w:style w:type="paragraph" w:customStyle="1" w:styleId="Cislovani4">
    <w:name w:val="Cislovani 4"/>
    <w:basedOn w:val="Normln"/>
    <w:link w:val="Cislovani4Char"/>
    <w:rsid w:val="00312944"/>
    <w:pPr>
      <w:numPr>
        <w:ilvl w:val="3"/>
        <w:numId w:val="3"/>
      </w:numPr>
      <w:spacing w:before="120"/>
    </w:pPr>
  </w:style>
  <w:style w:type="paragraph" w:styleId="Obsah2">
    <w:name w:val="toc 2"/>
    <w:basedOn w:val="Normln"/>
    <w:next w:val="Normln"/>
    <w:autoRedefine/>
    <w:uiPriority w:val="39"/>
    <w:rsid w:val="0041604F"/>
    <w:pPr>
      <w:tabs>
        <w:tab w:val="left" w:pos="567"/>
        <w:tab w:val="left" w:leader="dot" w:pos="8845"/>
      </w:tabs>
    </w:pPr>
  </w:style>
  <w:style w:type="paragraph" w:styleId="Obsah1">
    <w:name w:val="toc 1"/>
    <w:basedOn w:val="Normln"/>
    <w:next w:val="Normln"/>
    <w:autoRedefine/>
    <w:uiPriority w:val="39"/>
    <w:rsid w:val="009D2BC8"/>
    <w:pPr>
      <w:tabs>
        <w:tab w:val="left" w:leader="dot" w:pos="8845"/>
      </w:tabs>
      <w:spacing w:before="120"/>
    </w:pPr>
    <w:rPr>
      <w:b/>
      <w:caps/>
    </w:rPr>
  </w:style>
  <w:style w:type="paragraph" w:styleId="Obsah3">
    <w:name w:val="toc 3"/>
    <w:basedOn w:val="Normln"/>
    <w:next w:val="Normln"/>
    <w:autoRedefine/>
    <w:semiHidden/>
    <w:rsid w:val="004B2DFF"/>
    <w:pPr>
      <w:ind w:left="400"/>
    </w:pPr>
  </w:style>
  <w:style w:type="paragraph" w:customStyle="1" w:styleId="Cislovaniodrazky">
    <w:name w:val="Cislovani odrazky"/>
    <w:basedOn w:val="Normln"/>
    <w:rsid w:val="00B87F68"/>
    <w:pPr>
      <w:numPr>
        <w:numId w:val="4"/>
      </w:numPr>
      <w:ind w:left="1208" w:hanging="357"/>
    </w:pPr>
  </w:style>
  <w:style w:type="paragraph" w:styleId="Obsah4">
    <w:name w:val="toc 4"/>
    <w:basedOn w:val="Normln"/>
    <w:next w:val="Normln"/>
    <w:autoRedefine/>
    <w:semiHidden/>
    <w:rsid w:val="004B2DFF"/>
    <w:pPr>
      <w:spacing w:line="240" w:lineRule="auto"/>
      <w:ind w:left="720"/>
      <w:jc w:val="left"/>
    </w:pPr>
    <w:rPr>
      <w:rFonts w:ascii="Times New Roman" w:hAnsi="Times New Roman"/>
      <w:sz w:val="24"/>
    </w:rPr>
  </w:style>
  <w:style w:type="paragraph" w:styleId="Obsah5">
    <w:name w:val="toc 5"/>
    <w:basedOn w:val="Normln"/>
    <w:next w:val="Normln"/>
    <w:autoRedefine/>
    <w:semiHidden/>
    <w:rsid w:val="004B2DFF"/>
    <w:pPr>
      <w:spacing w:line="240" w:lineRule="auto"/>
      <w:ind w:left="960"/>
      <w:jc w:val="left"/>
    </w:pPr>
    <w:rPr>
      <w:rFonts w:ascii="Times New Roman" w:hAnsi="Times New Roman"/>
      <w:sz w:val="24"/>
    </w:rPr>
  </w:style>
  <w:style w:type="paragraph" w:styleId="Obsah6">
    <w:name w:val="toc 6"/>
    <w:basedOn w:val="Normln"/>
    <w:next w:val="Normln"/>
    <w:autoRedefine/>
    <w:semiHidden/>
    <w:rsid w:val="004B2DFF"/>
    <w:pPr>
      <w:spacing w:line="240" w:lineRule="auto"/>
      <w:ind w:left="1200"/>
      <w:jc w:val="left"/>
    </w:pPr>
    <w:rPr>
      <w:rFonts w:ascii="Times New Roman" w:hAnsi="Times New Roman"/>
      <w:sz w:val="24"/>
    </w:rPr>
  </w:style>
  <w:style w:type="paragraph" w:styleId="Obsah7">
    <w:name w:val="toc 7"/>
    <w:basedOn w:val="Normln"/>
    <w:next w:val="Normln"/>
    <w:autoRedefine/>
    <w:semiHidden/>
    <w:rsid w:val="004B2DFF"/>
    <w:pPr>
      <w:spacing w:line="240" w:lineRule="auto"/>
      <w:ind w:left="1440"/>
      <w:jc w:val="left"/>
    </w:pPr>
    <w:rPr>
      <w:rFonts w:ascii="Times New Roman" w:hAnsi="Times New Roman"/>
      <w:sz w:val="24"/>
    </w:rPr>
  </w:style>
  <w:style w:type="paragraph" w:styleId="Obsah8">
    <w:name w:val="toc 8"/>
    <w:basedOn w:val="Normln"/>
    <w:next w:val="Normln"/>
    <w:autoRedefine/>
    <w:semiHidden/>
    <w:rsid w:val="004B2DFF"/>
    <w:pPr>
      <w:spacing w:line="240" w:lineRule="auto"/>
      <w:ind w:left="1680"/>
      <w:jc w:val="left"/>
    </w:pPr>
    <w:rPr>
      <w:rFonts w:ascii="Times New Roman" w:hAnsi="Times New Roman"/>
      <w:sz w:val="24"/>
    </w:rPr>
  </w:style>
  <w:style w:type="paragraph" w:styleId="Obsah9">
    <w:name w:val="toc 9"/>
    <w:basedOn w:val="Normln"/>
    <w:next w:val="Normln"/>
    <w:autoRedefine/>
    <w:semiHidden/>
    <w:rsid w:val="004B2DFF"/>
    <w:pPr>
      <w:spacing w:line="240" w:lineRule="auto"/>
      <w:ind w:left="1920"/>
      <w:jc w:val="left"/>
    </w:pPr>
    <w:rPr>
      <w:rFonts w:ascii="Times New Roman" w:hAnsi="Times New Roman"/>
      <w:sz w:val="24"/>
    </w:rPr>
  </w:style>
  <w:style w:type="paragraph" w:styleId="Textpoznpodarou">
    <w:name w:val="footnote text"/>
    <w:basedOn w:val="Normln"/>
    <w:link w:val="TextpoznpodarouChar"/>
    <w:semiHidden/>
    <w:rsid w:val="004B2DFF"/>
    <w:pPr>
      <w:spacing w:line="240" w:lineRule="auto"/>
      <w:jc w:val="left"/>
    </w:pPr>
    <w:rPr>
      <w:sz w:val="16"/>
    </w:rPr>
  </w:style>
  <w:style w:type="character" w:styleId="Znakapoznpodarou">
    <w:name w:val="footnote reference"/>
    <w:semiHidden/>
    <w:rsid w:val="004B2DFF"/>
    <w:rPr>
      <w:vertAlign w:val="superscript"/>
    </w:rPr>
  </w:style>
  <w:style w:type="paragraph" w:styleId="Normlnodsazen">
    <w:name w:val="Normal Indent"/>
    <w:basedOn w:val="Normln"/>
    <w:link w:val="NormlnodsazenChar"/>
    <w:rsid w:val="00326583"/>
    <w:pPr>
      <w:ind w:left="851"/>
    </w:pPr>
  </w:style>
  <w:style w:type="paragraph" w:customStyle="1" w:styleId="Textnadtabulkou">
    <w:name w:val="Text nad tabulkou"/>
    <w:basedOn w:val="Normln"/>
    <w:qFormat/>
    <w:rsid w:val="008D4615"/>
    <w:rPr>
      <w:b/>
    </w:rPr>
  </w:style>
  <w:style w:type="paragraph" w:styleId="Textvysvtlivek">
    <w:name w:val="endnote text"/>
    <w:basedOn w:val="Normln"/>
    <w:link w:val="TextvysvtlivekChar"/>
    <w:rsid w:val="002C57D3"/>
  </w:style>
  <w:style w:type="character" w:customStyle="1" w:styleId="TextvysvtlivekChar">
    <w:name w:val="Text vysvětlivek Char"/>
    <w:link w:val="Textvysvtlivek"/>
    <w:rsid w:val="002C57D3"/>
    <w:rPr>
      <w:rFonts w:ascii="JohnSans Text Pro" w:hAnsi="JohnSans Text Pro"/>
    </w:rPr>
  </w:style>
  <w:style w:type="paragraph" w:customStyle="1" w:styleId="Textpoznpodtabulkou">
    <w:name w:val="Text pozn. pod tabulkou"/>
    <w:basedOn w:val="Textpoznpodarou"/>
    <w:rsid w:val="002C57D3"/>
    <w:pPr>
      <w:spacing w:before="120"/>
    </w:pPr>
  </w:style>
  <w:style w:type="paragraph" w:customStyle="1" w:styleId="abcodraen">
    <w:name w:val="abc odražení"/>
    <w:basedOn w:val="Normalniodrazky"/>
    <w:qFormat/>
    <w:rsid w:val="007F5CB2"/>
    <w:pPr>
      <w:numPr>
        <w:numId w:val="31"/>
      </w:numPr>
      <w:ind w:left="1066" w:hanging="357"/>
    </w:pPr>
  </w:style>
  <w:style w:type="numbering" w:customStyle="1" w:styleId="Stylslovnvlevo">
    <w:name w:val="Styl Číslování vlevo"/>
    <w:basedOn w:val="Bezseznamu"/>
    <w:rsid w:val="00CF1481"/>
    <w:pPr>
      <w:numPr>
        <w:numId w:val="7"/>
      </w:numPr>
    </w:pPr>
  </w:style>
  <w:style w:type="numbering" w:customStyle="1" w:styleId="StylslovnVlevo0">
    <w:name w:val="Styl Číslování Vlevo"/>
    <w:basedOn w:val="Bezseznamu"/>
    <w:rsid w:val="00CF1481"/>
    <w:pPr>
      <w:numPr>
        <w:numId w:val="8"/>
      </w:numPr>
    </w:pPr>
  </w:style>
  <w:style w:type="paragraph" w:customStyle="1" w:styleId="Normalnicslovnabc">
    <w:name w:val="Normalni_císlování_abc"/>
    <w:basedOn w:val="Normln"/>
    <w:qFormat/>
    <w:rsid w:val="00B87F68"/>
    <w:pPr>
      <w:numPr>
        <w:numId w:val="9"/>
      </w:numPr>
      <w:ind w:left="357" w:hanging="357"/>
    </w:pPr>
  </w:style>
  <w:style w:type="paragraph" w:customStyle="1" w:styleId="Hlavninadpis">
    <w:name w:val="Hlavni_nadpis"/>
    <w:basedOn w:val="Normln"/>
    <w:rsid w:val="00855AA2"/>
    <w:pPr>
      <w:spacing w:after="720"/>
      <w:jc w:val="left"/>
    </w:pPr>
    <w:rPr>
      <w:color w:val="73767D"/>
      <w:sz w:val="36"/>
    </w:rPr>
  </w:style>
  <w:style w:type="paragraph" w:customStyle="1" w:styleId="Cislovani5">
    <w:name w:val="Cislovani 5"/>
    <w:basedOn w:val="Cislovani4"/>
    <w:link w:val="Cislovani5Char"/>
    <w:rsid w:val="00D14152"/>
    <w:pPr>
      <w:numPr>
        <w:ilvl w:val="4"/>
      </w:numPr>
    </w:pPr>
    <w:rPr>
      <w:i/>
    </w:rPr>
  </w:style>
  <w:style w:type="paragraph" w:customStyle="1" w:styleId="Podtitul11">
    <w:name w:val="Podtitul_1.1"/>
    <w:basedOn w:val="Cislovani1"/>
    <w:link w:val="Podtitul11Char"/>
    <w:qFormat/>
    <w:rsid w:val="002A19F8"/>
    <w:pPr>
      <w:tabs>
        <w:tab w:val="left" w:pos="709"/>
      </w:tabs>
      <w:spacing w:after="240"/>
    </w:pPr>
    <w:rPr>
      <w:rFonts w:cs="Segoe UI"/>
      <w:color w:val="3E1F65"/>
    </w:rPr>
  </w:style>
  <w:style w:type="paragraph" w:customStyle="1" w:styleId="Poditul11">
    <w:name w:val="Poditul 1.1"/>
    <w:basedOn w:val="Cislovani2"/>
    <w:link w:val="Poditul11Char"/>
    <w:qFormat/>
    <w:rsid w:val="008D4615"/>
    <w:pPr>
      <w:tabs>
        <w:tab w:val="clear" w:pos="851"/>
        <w:tab w:val="left" w:pos="709"/>
      </w:tabs>
      <w:ind w:left="709" w:hanging="709"/>
    </w:pPr>
    <w:rPr>
      <w:rFonts w:cs="Segoe UI"/>
    </w:rPr>
  </w:style>
  <w:style w:type="character" w:customStyle="1" w:styleId="Cislovani1Char">
    <w:name w:val="Cislovani 1 Char"/>
    <w:link w:val="Cislovani1"/>
    <w:rsid w:val="00071D60"/>
    <w:rPr>
      <w:rFonts w:ascii="JohnSans Text Pro" w:hAnsi="JohnSans Text Pro"/>
      <w:b/>
      <w:caps/>
      <w:sz w:val="24"/>
      <w:szCs w:val="24"/>
    </w:rPr>
  </w:style>
  <w:style w:type="character" w:customStyle="1" w:styleId="Podtitul11Char">
    <w:name w:val="Podtitul_1.1 Char"/>
    <w:link w:val="Podtitul11"/>
    <w:rsid w:val="002A19F8"/>
    <w:rPr>
      <w:rFonts w:ascii="Segoe UI" w:hAnsi="Segoe UI" w:cs="Segoe UI"/>
      <w:b/>
      <w:caps/>
      <w:color w:val="3E1F65"/>
      <w:sz w:val="24"/>
    </w:rPr>
  </w:style>
  <w:style w:type="paragraph" w:customStyle="1" w:styleId="Podtitul111">
    <w:name w:val="Podtitul_1.1.1"/>
    <w:basedOn w:val="Cislovani3"/>
    <w:link w:val="Podtitul111Char"/>
    <w:qFormat/>
    <w:rsid w:val="00DE2F5D"/>
    <w:pPr>
      <w:tabs>
        <w:tab w:val="clear" w:pos="851"/>
        <w:tab w:val="left" w:pos="709"/>
      </w:tabs>
      <w:ind w:left="709" w:hanging="709"/>
    </w:pPr>
    <w:rPr>
      <w:rFonts w:cs="Segoe UI"/>
    </w:rPr>
  </w:style>
  <w:style w:type="character" w:customStyle="1" w:styleId="Poditul11Char">
    <w:name w:val="Poditul 1.1 Char"/>
    <w:link w:val="Poditul11"/>
    <w:rsid w:val="008D4615"/>
    <w:rPr>
      <w:rFonts w:ascii="Segoe UI" w:hAnsi="Segoe UI" w:cs="Segoe UI"/>
      <w:b/>
    </w:rPr>
  </w:style>
  <w:style w:type="paragraph" w:customStyle="1" w:styleId="Podtitul1111">
    <w:name w:val="Podtitul_1.1.1.1"/>
    <w:basedOn w:val="Cislovani4"/>
    <w:link w:val="Podtitul1111Char"/>
    <w:qFormat/>
    <w:rsid w:val="00DE2F5D"/>
    <w:pPr>
      <w:tabs>
        <w:tab w:val="clear" w:pos="851"/>
        <w:tab w:val="left" w:pos="709"/>
      </w:tabs>
      <w:ind w:left="709" w:hanging="709"/>
    </w:pPr>
    <w:rPr>
      <w:rFonts w:cs="Segoe UI"/>
    </w:rPr>
  </w:style>
  <w:style w:type="character" w:customStyle="1" w:styleId="Cislovani3Char">
    <w:name w:val="Cislovani 3 Char"/>
    <w:link w:val="Cislovani3"/>
    <w:rsid w:val="00071D60"/>
    <w:rPr>
      <w:rFonts w:ascii="JohnSans Text Pro" w:hAnsi="JohnSans Text Pro"/>
      <w:b/>
      <w:szCs w:val="24"/>
    </w:rPr>
  </w:style>
  <w:style w:type="character" w:customStyle="1" w:styleId="Podtitul111Char">
    <w:name w:val="Podtitul_1.1.1 Char"/>
    <w:link w:val="Podtitul111"/>
    <w:rsid w:val="00DE2F5D"/>
    <w:rPr>
      <w:rFonts w:ascii="Segoe UI" w:hAnsi="Segoe UI" w:cs="Segoe UI"/>
      <w:b/>
    </w:rPr>
  </w:style>
  <w:style w:type="paragraph" w:customStyle="1" w:styleId="Podtitul11111">
    <w:name w:val="Podtitul 1.1.1.1.1"/>
    <w:basedOn w:val="Cislovani5"/>
    <w:link w:val="Podtitul11111Char"/>
    <w:rsid w:val="00071D60"/>
    <w:rPr>
      <w:rFonts w:cs="Segoe UI"/>
    </w:rPr>
  </w:style>
  <w:style w:type="character" w:customStyle="1" w:styleId="Cislovani4Char">
    <w:name w:val="Cislovani 4 Char"/>
    <w:link w:val="Cislovani4"/>
    <w:rsid w:val="00071D60"/>
    <w:rPr>
      <w:rFonts w:ascii="JohnSans Text Pro" w:hAnsi="JohnSans Text Pro"/>
      <w:szCs w:val="24"/>
    </w:rPr>
  </w:style>
  <w:style w:type="character" w:customStyle="1" w:styleId="Podtitul1111Char">
    <w:name w:val="Podtitul_1.1.1.1 Char"/>
    <w:link w:val="Podtitul1111"/>
    <w:rsid w:val="00DE2F5D"/>
    <w:rPr>
      <w:rFonts w:ascii="Segoe UI" w:hAnsi="Segoe UI" w:cs="Segoe UI"/>
    </w:rPr>
  </w:style>
  <w:style w:type="paragraph" w:customStyle="1" w:styleId="textzarovnnvlevobezodsazen">
    <w:name w:val="text_zarovnání vlevo_bez odsazení"/>
    <w:rsid w:val="00071D60"/>
    <w:pPr>
      <w:spacing w:line="288" w:lineRule="auto"/>
    </w:pPr>
    <w:rPr>
      <w:rFonts w:ascii="Segoe UI" w:hAnsi="Segoe UI"/>
    </w:rPr>
  </w:style>
  <w:style w:type="character" w:customStyle="1" w:styleId="Cislovani5Char">
    <w:name w:val="Cislovani 5 Char"/>
    <w:link w:val="Cislovani5"/>
    <w:rsid w:val="00071D60"/>
    <w:rPr>
      <w:rFonts w:ascii="JohnSans Text Pro" w:hAnsi="JohnSans Text Pro"/>
      <w:i/>
      <w:szCs w:val="24"/>
    </w:rPr>
  </w:style>
  <w:style w:type="character" w:customStyle="1" w:styleId="Podtitul11111Char">
    <w:name w:val="Podtitul 1.1.1.1.1 Char"/>
    <w:link w:val="Podtitul11111"/>
    <w:rsid w:val="00071D60"/>
    <w:rPr>
      <w:rFonts w:ascii="Segoe UI" w:hAnsi="Segoe UI" w:cs="Segoe UI"/>
      <w:i/>
      <w:szCs w:val="24"/>
    </w:rPr>
  </w:style>
  <w:style w:type="paragraph" w:customStyle="1" w:styleId="Nadpishlavn">
    <w:name w:val="Nadpis hlavní"/>
    <w:basedOn w:val="Normln"/>
    <w:rsid w:val="00071B6A"/>
    <w:pPr>
      <w:spacing w:after="360"/>
      <w:jc w:val="left"/>
    </w:pPr>
    <w:rPr>
      <w:color w:val="00529F"/>
      <w:sz w:val="36"/>
      <w:szCs w:val="36"/>
    </w:rPr>
  </w:style>
  <w:style w:type="paragraph" w:customStyle="1" w:styleId="Textodsazen">
    <w:name w:val="Text_odsazení"/>
    <w:basedOn w:val="Normlnodsazen"/>
    <w:link w:val="TextodsazenChar"/>
    <w:qFormat/>
    <w:rsid w:val="00DE2F5D"/>
    <w:pPr>
      <w:ind w:left="709"/>
    </w:pPr>
    <w:rPr>
      <w:rFonts w:cs="Segoe UI"/>
    </w:rPr>
  </w:style>
  <w:style w:type="character" w:customStyle="1" w:styleId="Nadpis1Char">
    <w:name w:val="Nadpis 1 Char"/>
    <w:aliases w:val="MEZITITULEK Char"/>
    <w:link w:val="Nadpis1"/>
    <w:rsid w:val="00396AA1"/>
    <w:rPr>
      <w:rFonts w:ascii="Segoe UI" w:hAnsi="Segoe UI"/>
      <w:b/>
      <w:caps/>
    </w:rPr>
  </w:style>
  <w:style w:type="character" w:customStyle="1" w:styleId="NormlnodsazenChar">
    <w:name w:val="Normální odsazený Char"/>
    <w:link w:val="Normlnodsazen"/>
    <w:rsid w:val="00071D60"/>
    <w:rPr>
      <w:rFonts w:ascii="Segoe UI" w:hAnsi="Segoe UI"/>
    </w:rPr>
  </w:style>
  <w:style w:type="character" w:customStyle="1" w:styleId="TextodsazenChar">
    <w:name w:val="Text_odsazení Char"/>
    <w:link w:val="Textodsazen"/>
    <w:rsid w:val="00DE2F5D"/>
    <w:rPr>
      <w:rFonts w:ascii="Segoe UI" w:hAnsi="Segoe UI" w:cs="Segoe UI"/>
    </w:rPr>
  </w:style>
  <w:style w:type="paragraph" w:styleId="Adresanaoblku">
    <w:name w:val="envelope address"/>
    <w:basedOn w:val="Normln"/>
    <w:rsid w:val="006D75DE"/>
    <w:pPr>
      <w:framePr w:w="7920" w:h="1980" w:hRule="exact" w:hSpace="141" w:wrap="auto" w:hAnchor="page" w:xAlign="center" w:yAlign="bottom"/>
      <w:ind w:left="2880"/>
    </w:pPr>
    <w:rPr>
      <w:sz w:val="24"/>
      <w:szCs w:val="24"/>
    </w:rPr>
  </w:style>
  <w:style w:type="paragraph" w:customStyle="1" w:styleId="abc">
    <w:name w:val="a) b) c)"/>
    <w:basedOn w:val="Odstavecseseznamem"/>
    <w:link w:val="abcChar"/>
    <w:qFormat/>
    <w:rsid w:val="007F5CB2"/>
    <w:pPr>
      <w:numPr>
        <w:numId w:val="38"/>
      </w:numPr>
    </w:pPr>
    <w:rPr>
      <w:rFonts w:eastAsia="Calibri"/>
      <w:szCs w:val="22"/>
      <w:lang w:eastAsia="en-US"/>
    </w:rPr>
  </w:style>
  <w:style w:type="paragraph" w:customStyle="1" w:styleId="TITULEKVZVY">
    <w:name w:val="TITULEK VÝZVY"/>
    <w:basedOn w:val="Normln"/>
    <w:link w:val="TITULEKVZVYChar"/>
    <w:qFormat/>
    <w:rsid w:val="002A19F8"/>
    <w:pPr>
      <w:spacing w:after="360"/>
      <w:contextualSpacing/>
      <w:jc w:val="left"/>
    </w:pPr>
    <w:rPr>
      <w:rFonts w:eastAsia="Calibri"/>
      <w:caps/>
      <w:color w:val="3E1F65"/>
      <w:sz w:val="36"/>
      <w:szCs w:val="28"/>
      <w:lang w:eastAsia="en-US"/>
    </w:rPr>
  </w:style>
  <w:style w:type="paragraph" w:customStyle="1" w:styleId="vodnodstavec">
    <w:name w:val="Úvodní odstavec"/>
    <w:basedOn w:val="Normln"/>
    <w:link w:val="vodnodstavecChar"/>
    <w:qFormat/>
    <w:rsid w:val="00071B6A"/>
    <w:pPr>
      <w:spacing w:after="240"/>
      <w:jc w:val="left"/>
    </w:pPr>
    <w:rPr>
      <w:rFonts w:eastAsia="Calibri"/>
      <w:b/>
      <w:szCs w:val="22"/>
      <w:lang w:eastAsia="en-US"/>
    </w:rPr>
  </w:style>
  <w:style w:type="character" w:customStyle="1" w:styleId="TITULEKVZVYChar">
    <w:name w:val="TITULEK VÝZVY Char"/>
    <w:link w:val="TITULEKVZVY"/>
    <w:rsid w:val="002A19F8"/>
    <w:rPr>
      <w:rFonts w:ascii="Segoe UI" w:eastAsia="Calibri" w:hAnsi="Segoe UI"/>
      <w:caps/>
      <w:color w:val="3E1F65"/>
      <w:sz w:val="36"/>
      <w:szCs w:val="28"/>
      <w:lang w:eastAsia="en-US"/>
    </w:rPr>
  </w:style>
  <w:style w:type="character" w:customStyle="1" w:styleId="vodnodstavecChar">
    <w:name w:val="Úvodní odstavec Char"/>
    <w:link w:val="vodnodstavec"/>
    <w:rsid w:val="00071B6A"/>
    <w:rPr>
      <w:rFonts w:ascii="Segoe UI" w:eastAsia="Calibri" w:hAnsi="Segoe UI"/>
      <w:b/>
      <w:szCs w:val="22"/>
      <w:lang w:eastAsia="en-US"/>
    </w:rPr>
  </w:style>
  <w:style w:type="table" w:customStyle="1" w:styleId="ModFond">
    <w:name w:val="ModFond"/>
    <w:basedOn w:val="Normlntabulka"/>
    <w:uiPriority w:val="99"/>
    <w:rsid w:val="00EF358A"/>
    <w:rPr>
      <w:rFonts w:ascii="Segoe UI" w:eastAsia="Calibri" w:hAnsi="Segoe UI"/>
      <w:sz w:val="1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cPr>
      <w:vAlign w:val="center"/>
    </w:tcPr>
    <w:tblStylePr w:type="firstRow">
      <w:rPr>
        <w:rFonts w:ascii="Segoe UI" w:hAnsi="Segoe UI"/>
        <w:b/>
        <w:color w:val="FFFFFF"/>
        <w:sz w:val="20"/>
      </w:rPr>
      <w:tblPr/>
      <w:tcPr>
        <w:shd w:val="clear" w:color="auto" w:fill="3E1F65"/>
      </w:tcPr>
    </w:tblStylePr>
  </w:style>
  <w:style w:type="paragraph" w:styleId="Odstavecseseznamem">
    <w:name w:val="List Paragraph"/>
    <w:basedOn w:val="Normln"/>
    <w:uiPriority w:val="34"/>
    <w:qFormat/>
    <w:rsid w:val="00071B6A"/>
    <w:pPr>
      <w:ind w:left="708"/>
    </w:pPr>
  </w:style>
  <w:style w:type="character" w:customStyle="1" w:styleId="ZpatChar">
    <w:name w:val="Zápatí Char"/>
    <w:link w:val="Zpat"/>
    <w:uiPriority w:val="99"/>
    <w:rsid w:val="00071B6A"/>
    <w:rPr>
      <w:rFonts w:ascii="Segoe UI" w:hAnsi="Segoe UI"/>
      <w:sz w:val="16"/>
    </w:rPr>
  </w:style>
  <w:style w:type="paragraph" w:styleId="Bezmezer">
    <w:name w:val="No Spacing"/>
    <w:link w:val="BezmezerChar"/>
    <w:uiPriority w:val="1"/>
    <w:rsid w:val="00071B6A"/>
    <w:rPr>
      <w:rFonts w:ascii="Calibri" w:hAnsi="Calibri"/>
      <w:sz w:val="22"/>
      <w:szCs w:val="22"/>
    </w:rPr>
  </w:style>
  <w:style w:type="paragraph" w:customStyle="1" w:styleId="Obrysovkruh31">
    <w:name w:val="Obrysový kruh 31"/>
    <w:rsid w:val="00071B6A"/>
    <w:pPr>
      <w:tabs>
        <w:tab w:val="center" w:pos="4320"/>
        <w:tab w:val="right" w:pos="8640"/>
      </w:tabs>
    </w:pPr>
    <w:rPr>
      <w:rFonts w:ascii="Calibri" w:hAnsi="Calibri"/>
      <w:sz w:val="22"/>
      <w:szCs w:val="22"/>
    </w:rPr>
  </w:style>
  <w:style w:type="character" w:customStyle="1" w:styleId="BezmezerChar">
    <w:name w:val="Bez mezer Char"/>
    <w:link w:val="Bezmezer"/>
    <w:uiPriority w:val="1"/>
    <w:rsid w:val="00071B6A"/>
    <w:rPr>
      <w:rFonts w:ascii="Calibri" w:hAnsi="Calibri"/>
      <w:sz w:val="22"/>
      <w:szCs w:val="22"/>
    </w:rPr>
  </w:style>
  <w:style w:type="paragraph" w:customStyle="1" w:styleId="HEADLINE">
    <w:name w:val="HEADLINE"/>
    <w:link w:val="HEADLINEChar"/>
    <w:qFormat/>
    <w:rsid w:val="0048169C"/>
    <w:pPr>
      <w:pBdr>
        <w:top w:val="single" w:sz="8" w:space="1" w:color="3E1F65"/>
        <w:bottom w:val="single" w:sz="8" w:space="1" w:color="3E1F65"/>
      </w:pBdr>
      <w:spacing w:before="2040" w:after="200" w:line="276" w:lineRule="auto"/>
    </w:pPr>
    <w:rPr>
      <w:rFonts w:ascii="Segoe UI" w:eastAsia="Calibri" w:hAnsi="Segoe UI"/>
      <w:caps/>
      <w:noProof/>
      <w:color w:val="3E1F65"/>
      <w:sz w:val="56"/>
      <w:szCs w:val="56"/>
      <w:lang w:eastAsia="en-US"/>
    </w:rPr>
  </w:style>
  <w:style w:type="character" w:customStyle="1" w:styleId="HEADLINEChar">
    <w:name w:val="HEADLINE Char"/>
    <w:link w:val="HEADLINE"/>
    <w:rsid w:val="0048169C"/>
    <w:rPr>
      <w:rFonts w:ascii="Segoe UI" w:eastAsia="Calibri" w:hAnsi="Segoe UI"/>
      <w:caps/>
      <w:noProof/>
      <w:color w:val="3E1F65"/>
      <w:sz w:val="56"/>
      <w:szCs w:val="56"/>
      <w:lang w:eastAsia="en-US"/>
    </w:rPr>
  </w:style>
  <w:style w:type="character" w:styleId="Nzevknihy">
    <w:name w:val="Book Title"/>
    <w:aliases w:val="a)b) tučný"/>
    <w:uiPriority w:val="33"/>
    <w:qFormat/>
    <w:rsid w:val="00A93C82"/>
    <w:rPr>
      <w:rFonts w:ascii="Segoe UI" w:hAnsi="Segoe UI" w:cs="Segoe UI"/>
      <w:b/>
      <w:sz w:val="20"/>
    </w:rPr>
  </w:style>
  <w:style w:type="character" w:customStyle="1" w:styleId="abcChar">
    <w:name w:val="a) b) c) Char"/>
    <w:link w:val="abc"/>
    <w:rsid w:val="007F5CB2"/>
    <w:rPr>
      <w:rFonts w:ascii="Segoe UI" w:eastAsia="Calibri" w:hAnsi="Segoe UI"/>
      <w:szCs w:val="22"/>
      <w:lang w:eastAsia="en-US"/>
    </w:rPr>
  </w:style>
  <w:style w:type="paragraph" w:customStyle="1" w:styleId="odrka1">
    <w:name w:val="odrážka 1"/>
    <w:basedOn w:val="Odstavecseseznamem"/>
    <w:link w:val="odrka1Char"/>
    <w:qFormat/>
    <w:rsid w:val="007F5CB2"/>
    <w:pPr>
      <w:numPr>
        <w:numId w:val="40"/>
      </w:numPr>
    </w:pPr>
    <w:rPr>
      <w:rFonts w:eastAsia="Calibri"/>
      <w:szCs w:val="22"/>
      <w:lang w:eastAsia="en-US"/>
    </w:rPr>
  </w:style>
  <w:style w:type="paragraph" w:customStyle="1" w:styleId="odrka2">
    <w:name w:val="odrážka 2"/>
    <w:basedOn w:val="Odstavecseseznamem"/>
    <w:link w:val="odrka2Char"/>
    <w:qFormat/>
    <w:rsid w:val="007F5CB2"/>
    <w:pPr>
      <w:numPr>
        <w:numId w:val="41"/>
      </w:numPr>
      <w:ind w:left="714" w:hanging="357"/>
    </w:pPr>
    <w:rPr>
      <w:rFonts w:eastAsia="Calibri" w:cs="Segoe UI"/>
    </w:rPr>
  </w:style>
  <w:style w:type="character" w:customStyle="1" w:styleId="odrka1Char">
    <w:name w:val="odrážka 1 Char"/>
    <w:link w:val="odrka1"/>
    <w:rsid w:val="007F5CB2"/>
    <w:rPr>
      <w:rFonts w:ascii="Segoe UI" w:eastAsia="Calibri" w:hAnsi="Segoe UI"/>
      <w:szCs w:val="22"/>
      <w:lang w:eastAsia="en-US"/>
    </w:rPr>
  </w:style>
  <w:style w:type="character" w:customStyle="1" w:styleId="odrka2Char">
    <w:name w:val="odrážka 2 Char"/>
    <w:link w:val="odrka2"/>
    <w:rsid w:val="007F5CB2"/>
    <w:rPr>
      <w:rFonts w:ascii="Segoe UI" w:eastAsia="Calibri" w:hAnsi="Segoe UI" w:cs="Segoe UI"/>
    </w:rPr>
  </w:style>
  <w:style w:type="paragraph" w:customStyle="1" w:styleId="Mezititulek">
    <w:name w:val="Mezititulek"/>
    <w:basedOn w:val="Normln"/>
    <w:link w:val="MezititulekChar"/>
    <w:qFormat/>
    <w:rsid w:val="007F5CB2"/>
    <w:pPr>
      <w:keepNext/>
      <w:spacing w:before="240"/>
    </w:pPr>
    <w:rPr>
      <w:rFonts w:eastAsia="Calibri" w:cs="Segoe UI"/>
      <w:b/>
      <w:lang w:eastAsia="en-US"/>
    </w:rPr>
  </w:style>
  <w:style w:type="character" w:customStyle="1" w:styleId="MezititulekChar">
    <w:name w:val="Mezititulek Char"/>
    <w:link w:val="Mezititulek"/>
    <w:rsid w:val="007F5CB2"/>
    <w:rPr>
      <w:rFonts w:ascii="Segoe UI" w:eastAsia="Calibri" w:hAnsi="Segoe UI" w:cs="Segoe UI"/>
      <w:b/>
      <w:lang w:eastAsia="en-US"/>
    </w:rPr>
  </w:style>
  <w:style w:type="paragraph" w:customStyle="1" w:styleId="odrka1odsazen">
    <w:name w:val="odrážka 1 odsazení"/>
    <w:basedOn w:val="Normalniodrazky"/>
    <w:link w:val="odrka1odsazenChar"/>
    <w:qFormat/>
    <w:rsid w:val="007F5CB2"/>
    <w:pPr>
      <w:numPr>
        <w:numId w:val="43"/>
      </w:numPr>
      <w:ind w:left="1066" w:hanging="357"/>
    </w:pPr>
    <w:rPr>
      <w:rFonts w:cs="Segoe UI"/>
    </w:rPr>
  </w:style>
  <w:style w:type="paragraph" w:customStyle="1" w:styleId="Odrka2odsazen">
    <w:name w:val="Odrážka 2 odsazení"/>
    <w:basedOn w:val="odrka1"/>
    <w:link w:val="Odrka2odsazenChar"/>
    <w:qFormat/>
    <w:rsid w:val="007F5CB2"/>
    <w:pPr>
      <w:numPr>
        <w:numId w:val="44"/>
      </w:numPr>
      <w:ind w:left="1434" w:hanging="357"/>
    </w:pPr>
  </w:style>
  <w:style w:type="character" w:customStyle="1" w:styleId="NormalniodrazkyChar">
    <w:name w:val="Normalni_odrazky Char"/>
    <w:basedOn w:val="Standardnpsmoodstavce"/>
    <w:link w:val="Normalniodrazky"/>
    <w:rsid w:val="00396AA1"/>
    <w:rPr>
      <w:rFonts w:ascii="Segoe UI" w:hAnsi="Segoe UI" w:cs="JohnSans Text Pro"/>
    </w:rPr>
  </w:style>
  <w:style w:type="character" w:customStyle="1" w:styleId="odrka1odsazenChar">
    <w:name w:val="odrážka 1 odsazení Char"/>
    <w:basedOn w:val="NormalniodrazkyChar"/>
    <w:link w:val="odrka1odsazen"/>
    <w:rsid w:val="007F5CB2"/>
    <w:rPr>
      <w:rFonts w:ascii="Segoe UI" w:hAnsi="Segoe UI" w:cs="Segoe UI"/>
    </w:rPr>
  </w:style>
  <w:style w:type="character" w:styleId="Hypertextovodkaz">
    <w:name w:val="Hyperlink"/>
    <w:basedOn w:val="Standardnpsmoodstavce"/>
    <w:rsid w:val="007F5CB2"/>
    <w:rPr>
      <w:color w:val="0563C1" w:themeColor="hyperlink"/>
      <w:u w:val="single"/>
    </w:rPr>
  </w:style>
  <w:style w:type="character" w:customStyle="1" w:styleId="Odrka2odsazenChar">
    <w:name w:val="Odrážka 2 odsazení Char"/>
    <w:basedOn w:val="odrka1Char"/>
    <w:link w:val="Odrka2odsazen"/>
    <w:rsid w:val="007F5CB2"/>
    <w:rPr>
      <w:rFonts w:ascii="Segoe UI" w:eastAsia="Calibri" w:hAnsi="Segoe UI"/>
      <w:szCs w:val="22"/>
      <w:lang w:eastAsia="en-US"/>
    </w:rPr>
  </w:style>
  <w:style w:type="paragraph" w:styleId="Textbubliny">
    <w:name w:val="Balloon Text"/>
    <w:basedOn w:val="Normln"/>
    <w:link w:val="TextbublinyChar"/>
    <w:rsid w:val="007F5CB2"/>
    <w:pPr>
      <w:spacing w:after="0" w:line="240" w:lineRule="auto"/>
    </w:pPr>
    <w:rPr>
      <w:rFonts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7F5CB2"/>
    <w:rPr>
      <w:rFonts w:ascii="Segoe UI" w:hAnsi="Segoe UI" w:cs="Segoe UI"/>
      <w:sz w:val="18"/>
      <w:szCs w:val="18"/>
    </w:rPr>
  </w:style>
  <w:style w:type="character" w:styleId="Odkaznavysvtlivky">
    <w:name w:val="endnote reference"/>
    <w:basedOn w:val="Standardnpsmoodstavce"/>
    <w:rsid w:val="00804373"/>
    <w:rPr>
      <w:vertAlign w:val="superscript"/>
    </w:rPr>
  </w:style>
  <w:style w:type="paragraph" w:customStyle="1" w:styleId="Poznmkapodarou">
    <w:name w:val="Poznámka pod čarou"/>
    <w:basedOn w:val="Textvysvtlivek"/>
    <w:link w:val="PoznmkapodarouChar"/>
    <w:rsid w:val="00804373"/>
    <w:pPr>
      <w:ind w:firstLine="357"/>
    </w:pPr>
  </w:style>
  <w:style w:type="paragraph" w:customStyle="1" w:styleId="Poznmkapodarou1">
    <w:name w:val="Poznámka pod čarou_1"/>
    <w:basedOn w:val="Textpoznpodarou"/>
    <w:link w:val="Poznmkapodarou1Char"/>
    <w:qFormat/>
    <w:rsid w:val="00804373"/>
  </w:style>
  <w:style w:type="character" w:customStyle="1" w:styleId="PoznmkapodarouChar">
    <w:name w:val="Poznámka pod čarou Char"/>
    <w:basedOn w:val="TextvysvtlivekChar"/>
    <w:link w:val="Poznmkapodarou"/>
    <w:rsid w:val="00804373"/>
    <w:rPr>
      <w:rFonts w:ascii="Segoe UI" w:hAnsi="Segoe UI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804373"/>
    <w:rPr>
      <w:rFonts w:ascii="Segoe UI" w:hAnsi="Segoe UI"/>
      <w:sz w:val="16"/>
    </w:rPr>
  </w:style>
  <w:style w:type="character" w:customStyle="1" w:styleId="Poznmkapodarou1Char">
    <w:name w:val="Poznámka pod čarou_1 Char"/>
    <w:basedOn w:val="TextpoznpodarouChar"/>
    <w:link w:val="Poznmkapodarou1"/>
    <w:rsid w:val="00804373"/>
    <w:rPr>
      <w:rFonts w:ascii="Segoe UI" w:hAnsi="Segoe UI"/>
      <w:sz w:val="16"/>
    </w:rPr>
  </w:style>
  <w:style w:type="character" w:customStyle="1" w:styleId="Nadpis3Char">
    <w:name w:val="Nadpis 3 Char"/>
    <w:aliases w:val="Nadpis podrtžení Char"/>
    <w:basedOn w:val="Standardnpsmoodstavce"/>
    <w:link w:val="Nadpis3"/>
    <w:uiPriority w:val="9"/>
    <w:rsid w:val="00C45F86"/>
    <w:rPr>
      <w:rFonts w:ascii="Segoe UI" w:hAnsi="Segoe UI" w:cs="Arial"/>
      <w:b/>
      <w:bCs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leva\Downloads\17836-dokument_zakladni_opst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62318-A304-43C4-B9F1-69426F9E0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17836-dokument_zakladni_opst (1)</Template>
  <TotalTime>1</TotalTime>
  <Pages>4</Pages>
  <Words>502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dokumentu</vt:lpstr>
    </vt:vector>
  </TitlesOfParts>
  <Company>SFZP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dokumentu</dc:title>
  <dc:creator>Levá Radka</dc:creator>
  <cp:lastModifiedBy>Jiří Kozel</cp:lastModifiedBy>
  <cp:revision>3</cp:revision>
  <cp:lastPrinted>2009-11-18T11:55:00Z</cp:lastPrinted>
  <dcterms:created xsi:type="dcterms:W3CDTF">2026-10-21T12:08:00Z</dcterms:created>
  <dcterms:modified xsi:type="dcterms:W3CDTF">2026-10-21T12:32:00Z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elyZnak_PisemnostZnak">
    <vt:lpwstr>200.23.2</vt:lpwstr>
  </property>
  <property fmtid="{D5CDD505-2E9C-101B-9397-08002B2CF9AE}" pid="4" name="Cislo_PostaOdesPisemnostDokumentVerze_PostaOdesPisemnost">
    <vt:lpwstr>VÝTISK Č. ...</vt:lpwstr>
  </property>
  <property fmtid="{D5CDD505-2E9C-101B-9397-08002B2CF9AE}" pid="5" name="CJ">
    <vt:lpwstr>MZP/2026/350/225</vt:lpwstr>
  </property>
  <property fmtid="{D5CDD505-2E9C-101B-9397-08002B2CF9AE}" pid="6" name="CJ_PostaDoruc_PisemnostOdpovedNa_Pisemnost">
    <vt:lpwstr>XXX-XXX-XXX</vt:lpwstr>
  </property>
  <property fmtid="{D5CDD505-2E9C-101B-9397-08002B2CF9AE}" pid="7" name="CJ_Spis_Pisemnost">
    <vt:lpwstr>MZP/2026/350/224</vt:lpwstr>
  </property>
  <property fmtid="{D5CDD505-2E9C-101B-9397-08002B2CF9AE}" pid="8" name="Contact_PostaOdes">
    <vt:lpwstr>ADRESÁT...
ADRESÁT...</vt:lpwstr>
  </property>
  <property fmtid="{D5CDD505-2E9C-101B-9397-08002B2CF9AE}" pid="9" name="Contact_PostaOdes_All">
    <vt:lpwstr>ROZDĚLOVNÍK...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13.10.2026</vt:lpwstr>
  </property>
  <property fmtid="{D5CDD505-2E9C-101B-9397-08002B2CF9AE}" pid="13" name="Datum_PostaDoruc_PisemnostOdpovedNa_Pisemnost">
    <vt:lpwstr>DD.MM.RRRR</vt:lpwstr>
  </property>
  <property fmtid="{D5CDD505-2E9C-101B-9397-08002B2CF9AE}" pid="14" name="DisplayName_CisloObalky_PostaOdes">
    <vt:lpwstr>ČÍSLO OBÁLKY</vt:lpwstr>
  </property>
  <property fmtid="{D5CDD505-2E9C-101B-9397-08002B2CF9AE}" pid="15" name="DisplayName_CJCol">
    <vt:lpwstr>&lt;TABLE&gt;&lt;TR&gt;&lt;TD&gt;Č.j.:&lt;/TD&gt;&lt;TD&gt;MZP/2026/350/225&lt;/TD&gt;&lt;/TR&gt;&lt;TR&gt;&lt;TD&gt;&lt;/TD&gt;&lt;TD&gt;&lt;/TD&gt;&lt;/TR&gt;&lt;/TABLE&gt;</vt:lpwstr>
  </property>
  <property fmtid="{D5CDD505-2E9C-101B-9397-08002B2CF9AE}" pid="16" name="DisplayName_PoziceMa_Pisemnost">
    <vt:lpwstr>Ing. Jiří Kozel</vt:lpwstr>
  </property>
  <property fmtid="{D5CDD505-2E9C-101B-9397-08002B2CF9AE}" pid="17" name="DisplayName_SlozkaStupenUtajeniCollection_Slozka_Pisemnost">
    <vt:lpwstr/>
  </property>
  <property fmtid="{D5CDD505-2E9C-101B-9397-08002B2CF9AE}" pid="18" name="DisplayName_SpisovyUzel_PoziceZodpo_Pisemnost">
    <vt:lpwstr>Odbor strategií a finančních nástrojů</vt:lpwstr>
  </property>
  <property fmtid="{D5CDD505-2E9C-101B-9397-08002B2CF9AE}" pid="19" name="DisplayName_Spis_Pisemnost">
    <vt:lpwstr>Výzva č. 1/2026 FN - 2. aktualizace</vt:lpwstr>
  </property>
  <property fmtid="{D5CDD505-2E9C-101B-9397-08002B2CF9AE}" pid="20" name="DisplayName_UserPoriz_Pisemnost">
    <vt:lpwstr>Ing. Jiří Kozel</vt:lpwstr>
  </property>
  <property fmtid="{D5CDD505-2E9C-101B-9397-08002B2CF9AE}" pid="21" name="DuvodZmeny_SlozkaStupenUtajeniCollection_Slozka_Pisemnost">
    <vt:lpwstr/>
  </property>
  <property fmtid="{D5CDD505-2E9C-101B-9397-08002B2CF9AE}" pid="22" name="EC_Pisemnost">
    <vt:lpwstr>ENV/2026/378287</vt:lpwstr>
  </property>
  <property fmtid="{D5CDD505-2E9C-101B-9397-08002B2CF9AE}" pid="23" name="Key_BarCode_Pisemnost">
    <vt:lpwstr>*B003623884*</vt:lpwstr>
  </property>
  <property fmtid="{D5CDD505-2E9C-101B-9397-08002B2CF9AE}" pid="24" name="Key_BarCode_PostaOdes">
    <vt:lpwstr>11101001011</vt:lpwstr>
  </property>
  <property fmtid="{D5CDD505-2E9C-101B-9397-08002B2CF9AE}" pid="25" name="KRukam">
    <vt:lpwstr>{KRukam}</vt:lpwstr>
  </property>
  <property fmtid="{D5CDD505-2E9C-101B-9397-08002B2CF9AE}" pid="26" name="NameAddress_Contact_SpisovyUzel_PoziceZodpo_Pisemnost">
    <vt:lpwstr>ADRESÁT SU...</vt:lpwstr>
  </property>
  <property fmtid="{D5CDD505-2E9C-101B-9397-08002B2CF9AE}" pid="27" name="NamePostalAddress_Contact_PostaOdes">
    <vt:lpwstr>POŠTOVNÍ ADRESA
{PostalAddress_Contact_PostaOdes}</vt:lpwstr>
  </property>
  <property fmtid="{D5CDD505-2E9C-101B-9397-08002B2CF9AE}" pid="28" name="Odkaz">
    <vt:lpwstr>ODKAZ</vt:lpwstr>
  </property>
  <property fmtid="{D5CDD505-2E9C-101B-9397-08002B2CF9AE}" pid="29" name="Password_PisemnostTypZpristupneniInformaciZOSZ_Pisemnost">
    <vt:lpwstr>ZOSZ_Password</vt:lpwstr>
  </property>
  <property fmtid="{D5CDD505-2E9C-101B-9397-08002B2CF9AE}" pid="30" name="PocetListuDokumentu_Pisemnost">
    <vt:lpwstr>21</vt:lpwstr>
  </property>
  <property fmtid="{D5CDD505-2E9C-101B-9397-08002B2CF9AE}" pid="31" name="PocetListu_Pisemnost">
    <vt:lpwstr>21</vt:lpwstr>
  </property>
  <property fmtid="{D5CDD505-2E9C-101B-9397-08002B2CF9AE}" pid="32" name="PocetPriloh_Pisemnost">
    <vt:lpwstr>0</vt:lpwstr>
  </property>
  <property fmtid="{D5CDD505-2E9C-101B-9397-08002B2CF9AE}" pid="33" name="Podpis">
    <vt:lpwstr/>
  </property>
  <property fmtid="{D5CDD505-2E9C-101B-9397-08002B2CF9AE}" pid="34" name="PoleVlastnost">
    <vt:lpwstr/>
  </property>
  <property fmtid="{D5CDD505-2E9C-101B-9397-08002B2CF9AE}" pid="35" name="PostalAddress_Contact_SpisovyUzel_PoziceZodpo_Pisemnost">
    <vt:lpwstr>ADRESA SU...</vt:lpwstr>
  </property>
  <property fmtid="{D5CDD505-2E9C-101B-9397-08002B2CF9AE}" pid="36" name="QREC_Pisemnost">
    <vt:lpwstr>ENV/2026/378287</vt:lpwstr>
  </property>
  <property fmtid="{D5CDD505-2E9C-101B-9397-08002B2CF9AE}" pid="37" name="RC">
    <vt:lpwstr/>
  </property>
  <property fmtid="{D5CDD505-2E9C-101B-9397-08002B2CF9AE}" pid="38" name="SkartacniZnakLhuta_PisemnostZnak">
    <vt:lpwstr>S/10</vt:lpwstr>
  </property>
  <property fmtid="{D5CDD505-2E9C-101B-9397-08002B2CF9AE}" pid="39" name="SmlouvaCislo">
    <vt:lpwstr>ČÍSLO SMLOUVY</vt:lpwstr>
  </property>
  <property fmtid="{D5CDD505-2E9C-101B-9397-08002B2CF9AE}" pid="40" name="SZ_Spis_Pisemnost">
    <vt:lpwstr>ZN/MZP/2026/350/62</vt:lpwstr>
  </property>
  <property fmtid="{D5CDD505-2E9C-101B-9397-08002B2CF9AE}" pid="41" name="Termin_Pisemnost">
    <vt:lpwstr>DD.MM.RRRR</vt:lpwstr>
  </property>
  <property fmtid="{D5CDD505-2E9C-101B-9397-08002B2CF9AE}" pid="42" name="TEST">
    <vt:lpwstr>testovací pole</vt:lpwstr>
  </property>
  <property fmtid="{D5CDD505-2E9C-101B-9397-08002B2CF9AE}" pid="43" name="TypPrilohy_Pisemnost">
    <vt:lpwstr>TYP PŘÍLOHY</vt:lpwstr>
  </property>
  <property fmtid="{D5CDD505-2E9C-101B-9397-08002B2CF9AE}" pid="44" name="UserName_PisemnostTypZpristupneniInformaciZOSZ_Pisemnost">
    <vt:lpwstr>ZOSZ_UserName</vt:lpwstr>
  </property>
  <property fmtid="{D5CDD505-2E9C-101B-9397-08002B2CF9AE}" pid="45" name="Vec_Pisemnost">
    <vt:lpwstr>Informace pro ministra: Podpis výzvy č. 1/2026 FN na téma "Finanční nástroj Regenerace brownfieldů v Ústeckém a Karlovarském kraji OPST" - 2. aktualizace</vt:lpwstr>
  </property>
  <property fmtid="{D5CDD505-2E9C-101B-9397-08002B2CF9AE}" pid="46" name="Zkratka_SpisovyUzel_PoziceZodpo_Pisemnost">
    <vt:lpwstr>350</vt:lpwstr>
  </property>
</Properties>
</file>